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F44A1" w14:textId="413FF6E3" w:rsidR="00991B9D" w:rsidRPr="006E473F" w:rsidRDefault="008A424E" w:rsidP="00991B9D">
      <w:pPr>
        <w:pStyle w:val="CRCoverPage"/>
        <w:tabs>
          <w:tab w:val="right" w:pos="9639"/>
        </w:tabs>
        <w:spacing w:after="0"/>
        <w:rPr>
          <w:b/>
          <w:i/>
          <w:noProof/>
          <w:sz w:val="24"/>
          <w:szCs w:val="24"/>
          <w:lang w:eastAsia="ko-KR"/>
        </w:rPr>
      </w:pPr>
      <w:r>
        <w:rPr>
          <w:b/>
          <w:sz w:val="24"/>
          <w:szCs w:val="24"/>
        </w:rPr>
        <w:t>3GPP TSG RAN WG1 Meeting#89</w:t>
      </w:r>
      <w:r w:rsidR="00991B9D" w:rsidRPr="006E473F">
        <w:rPr>
          <w:rFonts w:hint="eastAsia"/>
          <w:b/>
          <w:sz w:val="24"/>
          <w:szCs w:val="24"/>
          <w:lang w:eastAsia="ko-KR"/>
        </w:rPr>
        <w:tab/>
      </w:r>
      <w:r w:rsidR="00991B9D" w:rsidRPr="006E473F">
        <w:rPr>
          <w:rFonts w:hint="eastAsia"/>
          <w:b/>
          <w:i/>
          <w:sz w:val="24"/>
          <w:szCs w:val="24"/>
          <w:lang w:eastAsia="ko-KR"/>
        </w:rPr>
        <w:t>R1-</w:t>
      </w:r>
      <w:r w:rsidR="00DB2A3B" w:rsidRPr="006E473F">
        <w:rPr>
          <w:rFonts w:hint="eastAsia"/>
          <w:b/>
          <w:i/>
          <w:noProof/>
          <w:sz w:val="24"/>
          <w:szCs w:val="24"/>
          <w:lang w:eastAsia="ko-KR"/>
        </w:rPr>
        <w:t>1</w:t>
      </w:r>
      <w:r>
        <w:rPr>
          <w:b/>
          <w:i/>
          <w:noProof/>
          <w:sz w:val="24"/>
          <w:szCs w:val="24"/>
          <w:lang w:eastAsia="ko-KR"/>
        </w:rPr>
        <w:t>70</w:t>
      </w:r>
      <w:r w:rsidR="00A03B72">
        <w:rPr>
          <w:rFonts w:ascii="SimSun" w:eastAsia="SimSun" w:hAnsi="SimSun"/>
          <w:b/>
          <w:i/>
          <w:noProof/>
          <w:sz w:val="24"/>
          <w:szCs w:val="24"/>
          <w:lang w:eastAsia="zh-CN"/>
        </w:rPr>
        <w:t>9033</w:t>
      </w:r>
      <w:bookmarkStart w:id="0" w:name="_GoBack"/>
      <w:bookmarkEnd w:id="0"/>
    </w:p>
    <w:p w14:paraId="11C89D06" w14:textId="7BD8E4D9" w:rsidR="00991B9D" w:rsidRPr="006E473F" w:rsidRDefault="008A424E" w:rsidP="00991B9D">
      <w:pPr>
        <w:pStyle w:val="CRCoverPage"/>
        <w:spacing w:after="240"/>
        <w:outlineLvl w:val="0"/>
        <w:rPr>
          <w:b/>
          <w:noProof/>
          <w:sz w:val="24"/>
          <w:szCs w:val="24"/>
        </w:rPr>
      </w:pPr>
      <w:r>
        <w:rPr>
          <w:b/>
          <w:bCs/>
          <w:noProof/>
          <w:sz w:val="24"/>
          <w:szCs w:val="24"/>
          <w:lang w:eastAsia="ko-KR"/>
        </w:rPr>
        <w:t>Hangzhou</w:t>
      </w:r>
      <w:r w:rsidR="00C83557">
        <w:rPr>
          <w:b/>
          <w:noProof/>
          <w:sz w:val="24"/>
          <w:szCs w:val="24"/>
          <w:lang w:eastAsia="ko-KR"/>
        </w:rPr>
        <w:t xml:space="preserve">, </w:t>
      </w:r>
      <w:r>
        <w:rPr>
          <w:b/>
          <w:noProof/>
          <w:sz w:val="24"/>
          <w:szCs w:val="24"/>
          <w:lang w:eastAsia="ko-KR"/>
        </w:rPr>
        <w:t>P.R. China, 15</w:t>
      </w:r>
      <w:r w:rsidR="003909C5">
        <w:rPr>
          <w:b/>
          <w:noProof/>
          <w:sz w:val="24"/>
          <w:szCs w:val="24"/>
          <w:lang w:eastAsia="ko-KR"/>
        </w:rPr>
        <w:t>th</w:t>
      </w:r>
      <w:r w:rsidR="00C83557">
        <w:rPr>
          <w:b/>
          <w:noProof/>
          <w:sz w:val="24"/>
          <w:szCs w:val="24"/>
          <w:lang w:eastAsia="ko-KR"/>
        </w:rPr>
        <w:t xml:space="preserve"> – </w:t>
      </w:r>
      <w:r>
        <w:rPr>
          <w:b/>
          <w:noProof/>
          <w:sz w:val="24"/>
          <w:szCs w:val="24"/>
          <w:lang w:eastAsia="ko-KR"/>
        </w:rPr>
        <w:t>19</w:t>
      </w:r>
      <w:r w:rsidR="00346C08" w:rsidRPr="00346C08">
        <w:rPr>
          <w:b/>
          <w:noProof/>
          <w:sz w:val="24"/>
          <w:szCs w:val="24"/>
          <w:lang w:eastAsia="ko-KR"/>
        </w:rPr>
        <w:t xml:space="preserve">th </w:t>
      </w:r>
      <w:r w:rsidRPr="008A424E">
        <w:rPr>
          <w:rFonts w:hint="eastAsia"/>
          <w:b/>
          <w:noProof/>
          <w:sz w:val="24"/>
          <w:szCs w:val="24"/>
          <w:lang w:eastAsia="ko-KR"/>
        </w:rPr>
        <w:t>May</w:t>
      </w:r>
      <w:r w:rsidR="00346C08" w:rsidRPr="00346C08">
        <w:rPr>
          <w:b/>
          <w:noProof/>
          <w:sz w:val="24"/>
          <w:szCs w:val="24"/>
          <w:lang w:eastAsia="ko-KR"/>
        </w:rPr>
        <w:t xml:space="preserve"> 2017</w:t>
      </w:r>
    </w:p>
    <w:p w14:paraId="75CD537F" w14:textId="1A1215C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8A424E">
        <w:rPr>
          <w:rFonts w:ascii="Arial" w:hAnsi="Arial"/>
          <w:sz w:val="24"/>
          <w:lang w:eastAsia="ko-KR"/>
        </w:rPr>
        <w:t>7.1.2.2.3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B3412B8" w14:textId="27BEE706" w:rsidR="00772A4A" w:rsidRPr="00772A4A" w:rsidRDefault="0072162A" w:rsidP="00772A4A">
      <w:pPr>
        <w:spacing w:after="0" w:line="360" w:lineRule="auto"/>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72A4A">
        <w:rPr>
          <w:rFonts w:ascii="Arial" w:hAnsi="Arial"/>
          <w:b/>
          <w:sz w:val="24"/>
        </w:rPr>
        <w:tab/>
        <w:t xml:space="preserve">   </w:t>
      </w:r>
      <w:r w:rsidR="00DB2A3B" w:rsidRPr="00F94074">
        <w:rPr>
          <w:rFonts w:ascii="Arial" w:hAnsi="Arial"/>
          <w:sz w:val="24"/>
        </w:rPr>
        <w:t>System level evaluation results for beam management</w:t>
      </w:r>
    </w:p>
    <w:p w14:paraId="1BD90C89" w14:textId="77777777" w:rsidR="0072162A" w:rsidRDefault="0072162A" w:rsidP="00772A4A">
      <w:pPr>
        <w:pBdr>
          <w:bottom w:val="single" w:sz="6" w:space="1" w:color="auto"/>
        </w:pBdr>
        <w:tabs>
          <w:tab w:val="left" w:pos="1985"/>
        </w:tabs>
        <w:spacing w:line="360" w:lineRule="auto"/>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64FE106D" w14:textId="43723A0C" w:rsidR="000E35DC" w:rsidRDefault="000E35DC" w:rsidP="000E35DC">
      <w:pPr>
        <w:pStyle w:val="maintext"/>
        <w:ind w:firstLine="400"/>
      </w:pPr>
      <w:r>
        <w:t>Agreements made on beam management in RAN1 #88</w:t>
      </w:r>
      <w:r w:rsidR="005856F0">
        <w:t>bis</w:t>
      </w:r>
      <w:r>
        <w:t xml:space="preserve"> </w:t>
      </w:r>
      <w:r w:rsidR="00657580">
        <w:t xml:space="preserve">[1] </w:t>
      </w:r>
      <w:r>
        <w:t>can be summarized as follows:</w:t>
      </w:r>
    </w:p>
    <w:p w14:paraId="1F74D84A" w14:textId="77777777" w:rsidR="005856F0" w:rsidRPr="009B26AA" w:rsidRDefault="005856F0" w:rsidP="005856F0">
      <w:pPr>
        <w:tabs>
          <w:tab w:val="left" w:pos="8513"/>
        </w:tabs>
        <w:rPr>
          <w:rFonts w:eastAsia="MS Mincho"/>
          <w:b/>
          <w:iCs/>
          <w:u w:val="single"/>
          <w:lang w:eastAsia="ja-JP"/>
        </w:rPr>
      </w:pPr>
      <w:r w:rsidRPr="00E6044C">
        <w:rPr>
          <w:rFonts w:eastAsia="MS Mincho" w:hint="eastAsia"/>
          <w:b/>
          <w:iCs/>
          <w:highlight w:val="green"/>
          <w:u w:val="single"/>
          <w:lang w:eastAsia="ja-JP"/>
        </w:rPr>
        <w:t>Agreements:</w:t>
      </w:r>
    </w:p>
    <w:p w14:paraId="609A5C22" w14:textId="77777777" w:rsidR="005856F0" w:rsidRPr="00665DCD" w:rsidRDefault="005856F0" w:rsidP="001835E0">
      <w:pPr>
        <w:pStyle w:val="ListParagraph"/>
        <w:numPr>
          <w:ilvl w:val="0"/>
          <w:numId w:val="11"/>
        </w:numPr>
        <w:spacing w:after="0"/>
        <w:ind w:leftChars="0"/>
      </w:pPr>
      <w:r w:rsidRPr="007C0B4B">
        <w:rPr>
          <w:rFonts w:eastAsia="MS Mincho" w:hint="eastAsia"/>
          <w:lang w:eastAsia="ja-JP"/>
        </w:rPr>
        <w:t>F</w:t>
      </w:r>
      <w:r w:rsidRPr="00665DCD">
        <w:rPr>
          <w:rFonts w:hint="eastAsia"/>
          <w:lang w:eastAsia="ja-JP"/>
        </w:rPr>
        <w:t>or UE RRC connected mode, periodic</w:t>
      </w:r>
      <w:r w:rsidRPr="00665DCD">
        <w:rPr>
          <w:lang w:eastAsia="ja-JP"/>
        </w:rPr>
        <w:t xml:space="preserve"> </w:t>
      </w:r>
      <w:r w:rsidRPr="00665DCD">
        <w:rPr>
          <w:rFonts w:hint="eastAsia"/>
          <w:lang w:eastAsia="ja-JP"/>
        </w:rPr>
        <w:t>signal</w:t>
      </w:r>
      <w:r w:rsidRPr="00665DCD">
        <w:t xml:space="preserve"> is supported</w:t>
      </w:r>
      <w:r w:rsidRPr="00665DCD">
        <w:rPr>
          <w:lang w:eastAsia="ja-JP"/>
        </w:rPr>
        <w:t xml:space="preserve"> </w:t>
      </w:r>
      <w:r w:rsidRPr="00665DCD">
        <w:rPr>
          <w:rFonts w:hint="eastAsia"/>
          <w:lang w:eastAsia="ja-JP"/>
        </w:rPr>
        <w:t xml:space="preserve">at least </w:t>
      </w:r>
      <w:r w:rsidRPr="00665DCD">
        <w:t>for</w:t>
      </w:r>
      <w:r w:rsidRPr="00665DCD">
        <w:rPr>
          <w:lang w:eastAsia="ja-JP"/>
        </w:rPr>
        <w:t xml:space="preserve"> </w:t>
      </w:r>
      <w:r w:rsidRPr="00665DCD">
        <w:rPr>
          <w:rFonts w:hint="eastAsia"/>
          <w:lang w:eastAsia="ja-JP"/>
        </w:rPr>
        <w:t xml:space="preserve">P1 </w:t>
      </w:r>
      <w:r w:rsidRPr="00665DCD">
        <w:rPr>
          <w:lang w:eastAsia="ja-JP"/>
        </w:rPr>
        <w:t>procedure</w:t>
      </w:r>
      <w:r w:rsidRPr="00665DCD">
        <w:rPr>
          <w:rFonts w:hint="eastAsia"/>
          <w:lang w:eastAsia="ja-JP"/>
        </w:rPr>
        <w:t xml:space="preserve"> (</w:t>
      </w:r>
      <w:proofErr w:type="spellStart"/>
      <w:r w:rsidRPr="00665DCD">
        <w:t>Tx</w:t>
      </w:r>
      <w:proofErr w:type="spellEnd"/>
      <w:r w:rsidRPr="00665DCD">
        <w:t>/Rx beam alignmen</w:t>
      </w:r>
      <w:r w:rsidRPr="00665DCD">
        <w:rPr>
          <w:lang w:eastAsia="ja-JP"/>
        </w:rPr>
        <w:t>t</w:t>
      </w:r>
      <w:r w:rsidRPr="00665DCD">
        <w:rPr>
          <w:rFonts w:hint="eastAsia"/>
          <w:lang w:eastAsia="ja-JP"/>
        </w:rPr>
        <w:t>) using following options</w:t>
      </w:r>
      <w:r w:rsidRPr="007C0B4B">
        <w:rPr>
          <w:rFonts w:eastAsia="MS Mincho" w:hint="eastAsia"/>
          <w:lang w:eastAsia="ja-JP"/>
        </w:rPr>
        <w:t xml:space="preserve"> in addition to </w:t>
      </w:r>
      <w:r w:rsidRPr="00665DCD">
        <w:rPr>
          <w:rFonts w:hint="eastAsia"/>
          <w:lang w:eastAsia="ja-JP"/>
        </w:rPr>
        <w:t>UE-specifically configured CSI-RS</w:t>
      </w:r>
      <w:r>
        <w:rPr>
          <w:rFonts w:hint="eastAsia"/>
          <w:lang w:eastAsia="ja-JP"/>
        </w:rPr>
        <w:t>. Down selection f</w:t>
      </w:r>
      <w:r w:rsidRPr="00665DCD">
        <w:rPr>
          <w:rFonts w:hint="eastAsia"/>
          <w:lang w:eastAsia="ja-JP"/>
        </w:rPr>
        <w:t>r</w:t>
      </w:r>
      <w:r w:rsidRPr="007C0B4B">
        <w:rPr>
          <w:rFonts w:eastAsia="MS Mincho" w:hint="eastAsia"/>
          <w:lang w:eastAsia="ja-JP"/>
        </w:rPr>
        <w:t>o</w:t>
      </w:r>
      <w:r w:rsidRPr="00665DCD">
        <w:rPr>
          <w:rFonts w:hint="eastAsia"/>
          <w:lang w:eastAsia="ja-JP"/>
        </w:rPr>
        <w:t>m following options will be conducted in the next meeting.</w:t>
      </w:r>
    </w:p>
    <w:p w14:paraId="1CCD689C" w14:textId="77777777" w:rsidR="005856F0" w:rsidRPr="00665DCD" w:rsidRDefault="005856F0" w:rsidP="001835E0">
      <w:pPr>
        <w:pStyle w:val="ListParagraph"/>
        <w:numPr>
          <w:ilvl w:val="1"/>
          <w:numId w:val="11"/>
        </w:numPr>
        <w:spacing w:after="0"/>
        <w:ind w:leftChars="0"/>
      </w:pPr>
      <w:r w:rsidRPr="00665DCD">
        <w:rPr>
          <w:rFonts w:hint="eastAsia"/>
          <w:lang w:eastAsia="ja-JP"/>
        </w:rPr>
        <w:t>Opt. 1: SS blocks</w:t>
      </w:r>
    </w:p>
    <w:p w14:paraId="0F32DD80" w14:textId="77777777" w:rsidR="005856F0" w:rsidRPr="003A673D" w:rsidRDefault="005856F0" w:rsidP="001835E0">
      <w:pPr>
        <w:pStyle w:val="ListParagraph"/>
        <w:numPr>
          <w:ilvl w:val="1"/>
          <w:numId w:val="11"/>
        </w:numPr>
        <w:spacing w:after="0"/>
        <w:ind w:leftChars="0"/>
      </w:pPr>
      <w:r w:rsidRPr="00665DCD">
        <w:rPr>
          <w:rFonts w:hint="eastAsia"/>
          <w:lang w:eastAsia="ja-JP"/>
        </w:rPr>
        <w:t>Opt. 2</w:t>
      </w:r>
      <w:r>
        <w:rPr>
          <w:rFonts w:hint="eastAsia"/>
          <w:lang w:eastAsia="ja-JP"/>
        </w:rPr>
        <w:t>: Cell-specifically</w:t>
      </w:r>
      <w:r w:rsidRPr="007C0B4B">
        <w:rPr>
          <w:rFonts w:eastAsia="MS Mincho" w:hint="eastAsia"/>
          <w:lang w:eastAsia="ja-JP"/>
        </w:rPr>
        <w:t xml:space="preserve"> </w:t>
      </w:r>
      <w:r w:rsidRPr="00665DCD">
        <w:rPr>
          <w:rFonts w:hint="eastAsia"/>
          <w:lang w:eastAsia="ja-JP"/>
        </w:rPr>
        <w:t>configured CSI-RS</w:t>
      </w:r>
    </w:p>
    <w:p w14:paraId="2D682D26" w14:textId="77777777" w:rsidR="005856F0" w:rsidRPr="006D5BF5" w:rsidRDefault="005856F0" w:rsidP="001835E0">
      <w:pPr>
        <w:pStyle w:val="ListParagraph"/>
        <w:numPr>
          <w:ilvl w:val="2"/>
          <w:numId w:val="11"/>
        </w:numPr>
        <w:spacing w:after="0"/>
        <w:ind w:leftChars="0"/>
      </w:pPr>
      <w:r w:rsidRPr="007C0B4B">
        <w:rPr>
          <w:rFonts w:eastAsia="MS Mincho" w:hint="eastAsia"/>
          <w:lang w:eastAsia="ja-JP"/>
        </w:rPr>
        <w:t>Configuration of CSI-RS is obtained from the broadcast message (e.g., MIB, SIB)</w:t>
      </w:r>
    </w:p>
    <w:p w14:paraId="1098E6BF" w14:textId="77777777" w:rsidR="005856F0" w:rsidRPr="00667442" w:rsidRDefault="005856F0" w:rsidP="001835E0">
      <w:pPr>
        <w:pStyle w:val="ListParagraph"/>
        <w:numPr>
          <w:ilvl w:val="1"/>
          <w:numId w:val="11"/>
        </w:numPr>
        <w:spacing w:after="0"/>
        <w:ind w:leftChars="0"/>
      </w:pPr>
      <w:r>
        <w:rPr>
          <w:rFonts w:hint="eastAsia"/>
          <w:lang w:eastAsia="ja-JP"/>
        </w:rPr>
        <w:t xml:space="preserve">Opt. </w:t>
      </w:r>
      <w:r w:rsidRPr="007C0B4B">
        <w:rPr>
          <w:rFonts w:eastAsia="MS Mincho" w:hint="eastAsia"/>
          <w:lang w:eastAsia="ja-JP"/>
        </w:rPr>
        <w:t>3</w:t>
      </w:r>
      <w:r w:rsidRPr="00665DCD">
        <w:rPr>
          <w:rFonts w:hint="eastAsia"/>
          <w:lang w:eastAsia="ja-JP"/>
        </w:rPr>
        <w:t>:</w:t>
      </w:r>
      <w:r>
        <w:rPr>
          <w:rFonts w:hint="eastAsia"/>
          <w:lang w:eastAsia="ja-JP"/>
        </w:rPr>
        <w:t xml:space="preserve"> </w:t>
      </w:r>
      <w:r w:rsidRPr="007C0B4B">
        <w:rPr>
          <w:rFonts w:eastAsia="MS Mincho" w:hint="eastAsia"/>
          <w:lang w:eastAsia="ja-JP"/>
        </w:rPr>
        <w:t>No additional option</w:t>
      </w:r>
    </w:p>
    <w:p w14:paraId="49DCEABD" w14:textId="77777777" w:rsidR="005856F0" w:rsidRPr="00AF2133" w:rsidRDefault="005856F0" w:rsidP="005856F0">
      <w:pPr>
        <w:rPr>
          <w:rFonts w:eastAsia="MS Mincho"/>
          <w:b/>
          <w:lang w:eastAsia="ja-JP"/>
        </w:rPr>
      </w:pPr>
      <w:r w:rsidRPr="00AF2133">
        <w:rPr>
          <w:rFonts w:eastAsia="MS Mincho"/>
          <w:highlight w:val="green"/>
          <w:lang w:eastAsia="ja-JP"/>
        </w:rPr>
        <w:t>Agreements</w:t>
      </w:r>
      <w:r w:rsidRPr="00AF2133">
        <w:rPr>
          <w:rFonts w:eastAsia="MS Mincho"/>
          <w:b/>
          <w:lang w:eastAsia="ja-JP"/>
        </w:rPr>
        <w:t>:</w:t>
      </w:r>
    </w:p>
    <w:p w14:paraId="3B261F24" w14:textId="77777777" w:rsidR="005856F0" w:rsidRPr="00AF2133" w:rsidRDefault="005856F0" w:rsidP="001835E0">
      <w:pPr>
        <w:numPr>
          <w:ilvl w:val="0"/>
          <w:numId w:val="12"/>
        </w:numPr>
        <w:spacing w:after="0"/>
        <w:rPr>
          <w:rFonts w:eastAsia="MS Mincho"/>
          <w:lang w:val="en-US" w:eastAsia="ja-JP"/>
        </w:rPr>
      </w:pPr>
      <w:r w:rsidRPr="00AF2133">
        <w:rPr>
          <w:rFonts w:eastAsia="MS Mincho"/>
          <w:lang w:val="en-US" w:eastAsia="ja-JP"/>
        </w:rPr>
        <w:t>Aim for low-overhead indication for spatial QCL assumption to assist UE-side beamforming/receiving</w:t>
      </w:r>
    </w:p>
    <w:p w14:paraId="408570AF" w14:textId="77777777" w:rsidR="005856F0" w:rsidRPr="00AF2133" w:rsidRDefault="005856F0" w:rsidP="001835E0">
      <w:pPr>
        <w:numPr>
          <w:ilvl w:val="1"/>
          <w:numId w:val="12"/>
        </w:numPr>
        <w:spacing w:after="0"/>
        <w:rPr>
          <w:rFonts w:eastAsia="MS Mincho"/>
          <w:lang w:val="en-US" w:eastAsia="ja-JP"/>
        </w:rPr>
      </w:pPr>
      <w:r w:rsidRPr="00AF2133">
        <w:rPr>
          <w:rFonts w:eastAsia="MS Mincho"/>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1F9D0CA7" w14:textId="77777777" w:rsidR="005856F0" w:rsidRPr="00D41563" w:rsidRDefault="005856F0" w:rsidP="005856F0">
      <w:pPr>
        <w:rPr>
          <w:rFonts w:eastAsia="MS Mincho"/>
          <w:lang w:eastAsia="ja-JP"/>
        </w:rPr>
      </w:pPr>
      <w:r w:rsidRPr="00D41563">
        <w:rPr>
          <w:rFonts w:eastAsia="MS Mincho"/>
          <w:highlight w:val="green"/>
          <w:lang w:eastAsia="ja-JP"/>
        </w:rPr>
        <w:t>Agreements</w:t>
      </w:r>
      <w:r w:rsidRPr="00D41563">
        <w:rPr>
          <w:rFonts w:eastAsia="MS Mincho"/>
          <w:lang w:eastAsia="ja-JP"/>
        </w:rPr>
        <w:t>:</w:t>
      </w:r>
    </w:p>
    <w:p w14:paraId="66FB2DE5" w14:textId="77777777" w:rsidR="005856F0" w:rsidRPr="00950831" w:rsidRDefault="005856F0" w:rsidP="001835E0">
      <w:pPr>
        <w:numPr>
          <w:ilvl w:val="0"/>
          <w:numId w:val="13"/>
        </w:numPr>
        <w:spacing w:after="0"/>
        <w:rPr>
          <w:rFonts w:eastAsia="MS Mincho"/>
          <w:lang w:val="en-US" w:eastAsia="ja-JP"/>
        </w:rPr>
      </w:pPr>
      <w:r w:rsidRPr="00950831">
        <w:rPr>
          <w:rFonts w:eastAsia="MS Mincho"/>
          <w:lang w:val="en-US" w:eastAsia="ja-JP"/>
        </w:rPr>
        <w:t xml:space="preserve">Confirm the WA </w:t>
      </w:r>
      <w:r w:rsidRPr="00950831">
        <w:rPr>
          <w:rFonts w:eastAsia="MS Mincho"/>
          <w:lang w:eastAsia="ja-JP"/>
        </w:rPr>
        <w:t>from RAN1 AH1701 with the following update:</w:t>
      </w:r>
    </w:p>
    <w:p w14:paraId="4D1C921E" w14:textId="77777777" w:rsidR="005856F0" w:rsidRPr="00B542C6" w:rsidRDefault="005856F0" w:rsidP="001835E0">
      <w:pPr>
        <w:numPr>
          <w:ilvl w:val="1"/>
          <w:numId w:val="13"/>
        </w:numPr>
        <w:spacing w:after="0"/>
        <w:rPr>
          <w:rFonts w:eastAsia="MS Mincho"/>
          <w:lang w:val="en-US" w:eastAsia="ja-JP"/>
        </w:rPr>
      </w:pPr>
      <w:r w:rsidRPr="00B542C6">
        <w:rPr>
          <w:rFonts w:eastAsia="MS Mincho"/>
          <w:lang w:val="en-US" w:eastAsia="ja-JP"/>
        </w:rPr>
        <w:t xml:space="preserve">NR supports at least one NW-controlled mechanism for beam management for UL transmission(s) </w:t>
      </w:r>
    </w:p>
    <w:p w14:paraId="5C1E6043" w14:textId="77777777" w:rsidR="005856F0" w:rsidRPr="00B542C6" w:rsidRDefault="005856F0" w:rsidP="001835E0">
      <w:pPr>
        <w:numPr>
          <w:ilvl w:val="2"/>
          <w:numId w:val="13"/>
        </w:numPr>
        <w:spacing w:after="0"/>
        <w:rPr>
          <w:rFonts w:eastAsia="MS Mincho"/>
          <w:strike/>
          <w:color w:val="FF0000"/>
          <w:lang w:val="en-US" w:eastAsia="ja-JP"/>
        </w:rPr>
      </w:pPr>
      <w:r w:rsidRPr="00B542C6">
        <w:rPr>
          <w:rFonts w:eastAsia="MS Mincho"/>
          <w:strike/>
          <w:color w:val="FF0000"/>
          <w:lang w:val="en-US" w:eastAsia="ja-JP"/>
        </w:rPr>
        <w:t xml:space="preserve">At least when beam correspondence does not hold </w:t>
      </w:r>
    </w:p>
    <w:p w14:paraId="145FE29A" w14:textId="77777777" w:rsidR="005856F0" w:rsidRPr="00B542C6" w:rsidRDefault="005856F0" w:rsidP="001835E0">
      <w:pPr>
        <w:numPr>
          <w:ilvl w:val="2"/>
          <w:numId w:val="13"/>
        </w:numPr>
        <w:spacing w:after="0"/>
        <w:rPr>
          <w:rFonts w:eastAsia="MS Mincho"/>
          <w:strike/>
          <w:color w:val="FF0000"/>
          <w:lang w:val="en-US" w:eastAsia="ja-JP"/>
        </w:rPr>
      </w:pPr>
      <w:r w:rsidRPr="00B542C6">
        <w:rPr>
          <w:rFonts w:eastAsia="MS Mincho"/>
          <w:strike/>
          <w:color w:val="FF0000"/>
          <w:lang w:val="en-US" w:eastAsia="ja-JP"/>
        </w:rPr>
        <w:t>Considering at least SRS to support U-1/U-2/U-3 procedures</w:t>
      </w:r>
    </w:p>
    <w:p w14:paraId="3D84F5E0" w14:textId="77777777" w:rsidR="005856F0" w:rsidRPr="00B542C6" w:rsidRDefault="005856F0" w:rsidP="001835E0">
      <w:pPr>
        <w:numPr>
          <w:ilvl w:val="2"/>
          <w:numId w:val="13"/>
        </w:numPr>
        <w:spacing w:after="0"/>
        <w:rPr>
          <w:rFonts w:eastAsia="MS Mincho"/>
          <w:lang w:val="en-US" w:eastAsia="ja-JP"/>
        </w:rPr>
      </w:pPr>
      <w:r w:rsidRPr="00B542C6">
        <w:rPr>
          <w:rFonts w:eastAsia="MS Mincho"/>
          <w:lang w:val="en-US" w:eastAsia="ja-JP"/>
        </w:rPr>
        <w:t>FFS the details</w:t>
      </w:r>
    </w:p>
    <w:p w14:paraId="2A6CB828" w14:textId="77777777" w:rsidR="005856F0" w:rsidRPr="00695168" w:rsidRDefault="005856F0" w:rsidP="005856F0">
      <w:pPr>
        <w:rPr>
          <w:rFonts w:eastAsia="MS Mincho"/>
          <w:lang w:eastAsia="ja-JP"/>
        </w:rPr>
      </w:pPr>
      <w:r w:rsidRPr="00695168">
        <w:rPr>
          <w:rFonts w:eastAsia="MS Mincho"/>
          <w:highlight w:val="green"/>
          <w:lang w:val="en-US" w:eastAsia="ja-JP"/>
        </w:rPr>
        <w:t>Agreements</w:t>
      </w:r>
      <w:r w:rsidRPr="00695168">
        <w:rPr>
          <w:rFonts w:eastAsia="MS Mincho"/>
          <w:lang w:val="en-US" w:eastAsia="ja-JP"/>
        </w:rPr>
        <w:t>:</w:t>
      </w:r>
    </w:p>
    <w:p w14:paraId="27E19433" w14:textId="77777777" w:rsidR="005856F0" w:rsidRPr="00695168" w:rsidRDefault="005856F0" w:rsidP="001835E0">
      <w:pPr>
        <w:numPr>
          <w:ilvl w:val="0"/>
          <w:numId w:val="14"/>
        </w:numPr>
        <w:spacing w:after="0"/>
        <w:rPr>
          <w:rFonts w:eastAsia="MS Mincho"/>
          <w:lang w:val="en-US" w:eastAsia="ja-JP"/>
        </w:rPr>
      </w:pPr>
      <w:r w:rsidRPr="00695168">
        <w:rPr>
          <w:rFonts w:eastAsia="MS Mincho"/>
          <w:lang w:val="en-US" w:eastAsia="ja-JP"/>
        </w:rPr>
        <w:t xml:space="preserve">Study whether or not the UE to provide information to </w:t>
      </w:r>
      <w:proofErr w:type="spellStart"/>
      <w:r w:rsidRPr="00695168">
        <w:rPr>
          <w:rFonts w:eastAsia="MS Mincho"/>
          <w:lang w:val="en-US" w:eastAsia="ja-JP"/>
        </w:rPr>
        <w:t>gNB</w:t>
      </w:r>
      <w:proofErr w:type="spellEnd"/>
      <w:r w:rsidRPr="00695168">
        <w:rPr>
          <w:rFonts w:eastAsia="MS Mincho"/>
          <w:lang w:val="en-US" w:eastAsia="ja-JP"/>
        </w:rPr>
        <w:t xml:space="preserve"> to assist UL beam management without UE beam correspondence</w:t>
      </w:r>
    </w:p>
    <w:p w14:paraId="13FF2ED0" w14:textId="77777777" w:rsidR="005856F0" w:rsidRPr="00695168" w:rsidRDefault="005856F0" w:rsidP="001835E0">
      <w:pPr>
        <w:numPr>
          <w:ilvl w:val="1"/>
          <w:numId w:val="14"/>
        </w:numPr>
        <w:spacing w:after="0"/>
        <w:rPr>
          <w:rFonts w:eastAsia="MS Mincho"/>
          <w:lang w:val="en-US" w:eastAsia="ja-JP"/>
        </w:rPr>
      </w:pPr>
      <w:r w:rsidRPr="00695168">
        <w:rPr>
          <w:rFonts w:eastAsia="MS Mincho"/>
          <w:lang w:val="en-US" w:eastAsia="ja-JP"/>
        </w:rPr>
        <w:t xml:space="preserve">E.g., the amount of SRS resources that is needed to train UE </w:t>
      </w:r>
      <w:proofErr w:type="spellStart"/>
      <w:r w:rsidRPr="00695168">
        <w:rPr>
          <w:rFonts w:eastAsia="MS Mincho"/>
          <w:lang w:val="en-US" w:eastAsia="ja-JP"/>
        </w:rPr>
        <w:t>Tx</w:t>
      </w:r>
      <w:proofErr w:type="spellEnd"/>
      <w:r w:rsidRPr="00695168">
        <w:rPr>
          <w:rFonts w:eastAsia="MS Mincho"/>
          <w:lang w:val="en-US" w:eastAsia="ja-JP"/>
        </w:rPr>
        <w:t xml:space="preserve"> beams, based on DL beam management results if available</w:t>
      </w:r>
    </w:p>
    <w:p w14:paraId="3FB3A393" w14:textId="77777777" w:rsidR="005856F0" w:rsidRPr="00695168" w:rsidRDefault="005856F0" w:rsidP="001835E0">
      <w:pPr>
        <w:numPr>
          <w:ilvl w:val="0"/>
          <w:numId w:val="14"/>
        </w:numPr>
        <w:spacing w:after="0"/>
        <w:rPr>
          <w:rFonts w:eastAsia="MS Mincho"/>
          <w:lang w:val="en-US" w:eastAsia="ja-JP"/>
        </w:rPr>
      </w:pPr>
      <w:r w:rsidRPr="00695168">
        <w:rPr>
          <w:rFonts w:eastAsia="MS Mincho"/>
          <w:lang w:val="en-US" w:eastAsia="ja-JP"/>
        </w:rPr>
        <w:t>Study whether and how UE to use same transmission power for SRS transmission during one round of beam sweeping</w:t>
      </w:r>
    </w:p>
    <w:p w14:paraId="69971937" w14:textId="77777777" w:rsidR="005856F0" w:rsidRPr="00695168" w:rsidRDefault="005856F0" w:rsidP="001835E0">
      <w:pPr>
        <w:numPr>
          <w:ilvl w:val="1"/>
          <w:numId w:val="14"/>
        </w:numPr>
        <w:spacing w:after="0"/>
        <w:rPr>
          <w:rFonts w:eastAsia="MS Mincho"/>
          <w:lang w:val="en-US" w:eastAsia="ja-JP"/>
        </w:rPr>
      </w:pPr>
      <w:r w:rsidRPr="00695168">
        <w:rPr>
          <w:rFonts w:eastAsia="MS Mincho"/>
          <w:lang w:val="en-US" w:eastAsia="ja-JP"/>
        </w:rPr>
        <w:t xml:space="preserve">E.g., derived from beam-specific power control </w:t>
      </w:r>
      <w:proofErr w:type="spellStart"/>
      <w:r w:rsidRPr="00695168">
        <w:rPr>
          <w:rFonts w:eastAsia="MS Mincho"/>
          <w:lang w:val="en-US" w:eastAsia="ja-JP"/>
        </w:rPr>
        <w:t>signalling</w:t>
      </w:r>
      <w:proofErr w:type="spellEnd"/>
      <w:r w:rsidRPr="00695168">
        <w:rPr>
          <w:rFonts w:eastAsia="MS Mincho"/>
          <w:lang w:val="en-US" w:eastAsia="ja-JP"/>
        </w:rPr>
        <w:t xml:space="preserve"> and maximum transmit power</w:t>
      </w:r>
    </w:p>
    <w:p w14:paraId="64AF3283" w14:textId="77777777" w:rsidR="005856F0" w:rsidRPr="00695168" w:rsidRDefault="005856F0" w:rsidP="001835E0">
      <w:pPr>
        <w:numPr>
          <w:ilvl w:val="1"/>
          <w:numId w:val="14"/>
        </w:numPr>
        <w:spacing w:after="0"/>
        <w:rPr>
          <w:rFonts w:eastAsia="MS Mincho"/>
          <w:lang w:val="en-US" w:eastAsia="ja-JP"/>
        </w:rPr>
      </w:pPr>
      <w:r w:rsidRPr="00695168">
        <w:rPr>
          <w:rFonts w:eastAsia="MS Mincho"/>
          <w:lang w:val="en-US" w:eastAsia="ja-JP"/>
        </w:rPr>
        <w:t xml:space="preserve">FFS: spec. impact </w:t>
      </w:r>
    </w:p>
    <w:p w14:paraId="009EF471" w14:textId="77777777" w:rsidR="005856F0" w:rsidRPr="00442DF4" w:rsidRDefault="005856F0" w:rsidP="005856F0">
      <w:pPr>
        <w:rPr>
          <w:rFonts w:eastAsia="MS Mincho"/>
          <w:lang w:eastAsia="ja-JP"/>
        </w:rPr>
      </w:pPr>
      <w:r w:rsidRPr="00442DF4">
        <w:rPr>
          <w:rFonts w:eastAsia="MS Mincho"/>
          <w:highlight w:val="green"/>
          <w:lang w:eastAsia="ja-JP"/>
        </w:rPr>
        <w:t>Agreements</w:t>
      </w:r>
      <w:r w:rsidRPr="00442DF4">
        <w:rPr>
          <w:rFonts w:eastAsia="MS Mincho"/>
          <w:lang w:eastAsia="ja-JP"/>
        </w:rPr>
        <w:t>:</w:t>
      </w:r>
    </w:p>
    <w:p w14:paraId="6D14489F" w14:textId="77777777" w:rsidR="005856F0" w:rsidRPr="00442DF4" w:rsidRDefault="005856F0" w:rsidP="001835E0">
      <w:pPr>
        <w:numPr>
          <w:ilvl w:val="0"/>
          <w:numId w:val="12"/>
        </w:numPr>
        <w:spacing w:after="0"/>
      </w:pPr>
      <w:r w:rsidRPr="00442DF4">
        <w:rPr>
          <w:lang w:val="en-US" w:eastAsia="ja-JP"/>
        </w:rPr>
        <w:t>For beam reporting, companies are encouraged to perform detailed analysis w.r.t. comparing Alt 1 and Alt 2, particularly considering the overhead (feedback overhead, signaling overhead, etc.), performance, flexibility in operation, etc.</w:t>
      </w:r>
    </w:p>
    <w:p w14:paraId="3E32F718" w14:textId="77777777" w:rsidR="005856F0" w:rsidRPr="00442DF4" w:rsidRDefault="005856F0" w:rsidP="001835E0">
      <w:pPr>
        <w:numPr>
          <w:ilvl w:val="1"/>
          <w:numId w:val="12"/>
        </w:numPr>
        <w:spacing w:after="0"/>
      </w:pPr>
      <w:r w:rsidRPr="00442DF4">
        <w:rPr>
          <w:lang w:val="en-US" w:eastAsia="ja-JP"/>
        </w:rPr>
        <w:t>Aim to down-select one of the two alternative s with the possibility of merging into a single alternative (if so, the corresponding analysis) at next meeting</w:t>
      </w:r>
    </w:p>
    <w:p w14:paraId="443E3859" w14:textId="77777777" w:rsidR="005856F0" w:rsidRPr="00442DF4" w:rsidRDefault="005856F0" w:rsidP="001835E0">
      <w:pPr>
        <w:numPr>
          <w:ilvl w:val="1"/>
          <w:numId w:val="12"/>
        </w:numPr>
        <w:spacing w:after="0"/>
      </w:pPr>
      <w:r w:rsidRPr="00442DF4">
        <w:rPr>
          <w:lang w:val="en-US" w:eastAsia="ja-JP"/>
        </w:rPr>
        <w:t>Each company to state the assumed UE implementation in the analysis</w:t>
      </w:r>
    </w:p>
    <w:p w14:paraId="3031BC22" w14:textId="77777777" w:rsidR="005856F0" w:rsidRPr="00B542C6" w:rsidRDefault="005856F0" w:rsidP="005856F0">
      <w:pPr>
        <w:rPr>
          <w:rFonts w:eastAsia="MS Mincho"/>
          <w:b/>
          <w:lang w:eastAsia="ja-JP"/>
        </w:rPr>
      </w:pPr>
    </w:p>
    <w:p w14:paraId="17E98E05" w14:textId="77777777" w:rsidR="000E35DC" w:rsidRPr="005856F0" w:rsidRDefault="000E35DC" w:rsidP="000E35DC">
      <w:pPr>
        <w:pStyle w:val="maintext"/>
        <w:ind w:firstLineChars="0" w:firstLine="0"/>
        <w:rPr>
          <w:lang w:val="en-US"/>
        </w:rPr>
      </w:pPr>
    </w:p>
    <w:p w14:paraId="75FA064B" w14:textId="3EF550A8" w:rsidR="000E35DC" w:rsidRPr="00F25153" w:rsidRDefault="000E35DC" w:rsidP="000E35DC">
      <w:pPr>
        <w:pStyle w:val="maintext"/>
        <w:ind w:firstLine="400"/>
      </w:pPr>
      <w:r>
        <w:t>I</w:t>
      </w:r>
      <w:r w:rsidR="00675634">
        <w:t>n this contribution, we</w:t>
      </w:r>
      <w:r>
        <w:t xml:space="preserve"> present </w:t>
      </w:r>
      <w:r w:rsidR="00D07E2F">
        <w:t xml:space="preserve">system level simulation results </w:t>
      </w:r>
      <w:r w:rsidR="000E0734">
        <w:t xml:space="preserve">and analysis </w:t>
      </w:r>
      <w:r w:rsidR="00D07E2F">
        <w:t xml:space="preserve">on beam measurement. </w:t>
      </w:r>
    </w:p>
    <w:p w14:paraId="1DEFCB18" w14:textId="6133825F" w:rsidR="00895496" w:rsidRDefault="005A1227" w:rsidP="00576395">
      <w:pPr>
        <w:pStyle w:val="Heading1"/>
        <w:tabs>
          <w:tab w:val="num" w:pos="0"/>
        </w:tabs>
        <w:ind w:left="799" w:hanging="799"/>
      </w:pPr>
      <w:r>
        <w:lastRenderedPageBreak/>
        <w:t xml:space="preserve">Evaluation </w:t>
      </w:r>
      <w:r w:rsidR="00F14E60">
        <w:t>R</w:t>
      </w:r>
      <w:r w:rsidR="00720515">
        <w:t xml:space="preserve">esults </w:t>
      </w:r>
      <w:r w:rsidR="00F14E60">
        <w:t xml:space="preserve">and Analysis </w:t>
      </w:r>
    </w:p>
    <w:p w14:paraId="50EC7BA0" w14:textId="02F351D2" w:rsidR="0097060E" w:rsidRDefault="0097060E" w:rsidP="00707434">
      <w:pPr>
        <w:jc w:val="both"/>
        <w:rPr>
          <w:lang w:eastAsia="ko-KR"/>
        </w:rPr>
      </w:pPr>
      <w:r>
        <w:rPr>
          <w:lang w:eastAsia="ko-KR"/>
        </w:rPr>
        <w:t>One of the main issue related to beam measurement is the accuracy needed for beam measurement, which will decide both the time and frequency domain density of reference signals. In order to find the necessary accuracy for beam measurement, we simulate how system performance will change as error occurs in the beam measurement procedure.</w:t>
      </w:r>
      <w:r w:rsidR="00CC6E78">
        <w:rPr>
          <w:lang w:eastAsia="ko-KR"/>
        </w:rPr>
        <w:t xml:space="preserve"> </w:t>
      </w:r>
      <w:r w:rsidR="00880FA2">
        <w:rPr>
          <w:lang w:eastAsia="ko-KR"/>
        </w:rPr>
        <w:t xml:space="preserve">If there is no beam measurement error, the </w:t>
      </w:r>
      <w:proofErr w:type="spellStart"/>
      <w:r w:rsidR="00880FA2">
        <w:rPr>
          <w:lang w:eastAsia="ko-KR"/>
        </w:rPr>
        <w:t>analog</w:t>
      </w:r>
      <w:proofErr w:type="spellEnd"/>
      <w:r w:rsidR="00880FA2">
        <w:rPr>
          <w:lang w:eastAsia="ko-KR"/>
        </w:rPr>
        <w:t xml:space="preserve"> beam of </w:t>
      </w:r>
      <w:proofErr w:type="spellStart"/>
      <w:r w:rsidR="00880FA2">
        <w:rPr>
          <w:lang w:eastAsia="ko-KR"/>
        </w:rPr>
        <w:t>gNB</w:t>
      </w:r>
      <w:proofErr w:type="spellEnd"/>
      <w:r w:rsidR="00880FA2">
        <w:rPr>
          <w:lang w:eastAsia="ko-KR"/>
        </w:rPr>
        <w:t xml:space="preserve"> will directly point to the </w:t>
      </w:r>
      <w:proofErr w:type="spellStart"/>
      <w:r w:rsidR="00880FA2">
        <w:rPr>
          <w:lang w:eastAsia="ko-KR"/>
        </w:rPr>
        <w:t>AoD</w:t>
      </w:r>
      <w:proofErr w:type="spellEnd"/>
      <w:r w:rsidR="00880FA2">
        <w:rPr>
          <w:lang w:eastAsia="ko-KR"/>
        </w:rPr>
        <w:t xml:space="preserve"> and </w:t>
      </w:r>
      <w:proofErr w:type="spellStart"/>
      <w:r w:rsidR="00880FA2">
        <w:rPr>
          <w:lang w:eastAsia="ko-KR"/>
        </w:rPr>
        <w:t>EoD</w:t>
      </w:r>
      <w:proofErr w:type="spellEnd"/>
      <w:r w:rsidR="00880FA2">
        <w:rPr>
          <w:lang w:eastAsia="ko-KR"/>
        </w:rPr>
        <w:t xml:space="preserve"> of the selected UE. If there are beam measurement errors, the </w:t>
      </w:r>
      <w:proofErr w:type="spellStart"/>
      <w:r w:rsidR="00880FA2">
        <w:rPr>
          <w:lang w:eastAsia="ko-KR"/>
        </w:rPr>
        <w:t>analog</w:t>
      </w:r>
      <w:proofErr w:type="spellEnd"/>
      <w:r w:rsidR="00880FA2">
        <w:rPr>
          <w:lang w:eastAsia="ko-KR"/>
        </w:rPr>
        <w:t xml:space="preserve"> beam will point to the </w:t>
      </w:r>
      <w:proofErr w:type="spellStart"/>
      <w:r w:rsidR="00880FA2">
        <w:rPr>
          <w:lang w:eastAsia="ko-KR"/>
        </w:rPr>
        <w:t>AoD</w:t>
      </w:r>
      <w:proofErr w:type="spellEnd"/>
      <w:r w:rsidR="00880FA2">
        <w:rPr>
          <w:lang w:eastAsia="ko-KR"/>
        </w:rPr>
        <w:t xml:space="preserve"> and </w:t>
      </w:r>
      <w:proofErr w:type="spellStart"/>
      <w:r w:rsidR="00880FA2">
        <w:rPr>
          <w:lang w:eastAsia="ko-KR"/>
        </w:rPr>
        <w:t>EoD</w:t>
      </w:r>
      <w:proofErr w:type="spellEnd"/>
      <w:r w:rsidR="00880FA2">
        <w:rPr>
          <w:lang w:eastAsia="ko-KR"/>
        </w:rPr>
        <w:t xml:space="preserve"> plus error. The error angle</w:t>
      </w:r>
      <w:r w:rsidR="00707434">
        <w:rPr>
          <w:lang w:eastAsia="ko-KR"/>
        </w:rPr>
        <w:t>s</w:t>
      </w:r>
      <w:r w:rsidR="00880FA2">
        <w:rPr>
          <w:lang w:eastAsia="ko-KR"/>
        </w:rPr>
        <w:t xml:space="preserve"> </w:t>
      </w:r>
      <w:r w:rsidR="00707434">
        <w:rPr>
          <w:lang w:eastAsia="ko-KR"/>
        </w:rPr>
        <w:t>are</w:t>
      </w:r>
      <w:r w:rsidR="00880FA2">
        <w:rPr>
          <w:lang w:eastAsia="ko-KR"/>
        </w:rPr>
        <w:t xml:space="preserve"> uniformly distributed within range [-E, E], where E is called the BM error in the simulation. Other simulation parameters are in the Appendix A. </w:t>
      </w:r>
    </w:p>
    <w:p w14:paraId="62DE1077" w14:textId="6399FD7A" w:rsidR="00720515" w:rsidRDefault="0097060E" w:rsidP="00720515">
      <w:pPr>
        <w:rPr>
          <w:lang w:eastAsia="ko-KR"/>
        </w:rPr>
      </w:pPr>
      <w:r>
        <w:rPr>
          <w:lang w:eastAsia="ko-KR"/>
        </w:rPr>
        <w:t xml:space="preserve">  </w:t>
      </w:r>
      <w:r w:rsidR="00720515">
        <w:rPr>
          <w:lang w:eastAsia="ko-KR"/>
        </w:rPr>
        <w:t xml:space="preserve"> </w:t>
      </w:r>
      <w:r w:rsidR="00F8447D" w:rsidRPr="00F8447D">
        <w:rPr>
          <w:noProof/>
          <w:lang w:val="en-US" w:eastAsia="zh-CN"/>
        </w:rPr>
        <w:drawing>
          <wp:inline distT="0" distB="0" distL="0" distR="0" wp14:anchorId="5E81AE75" wp14:editId="386BBF51">
            <wp:extent cx="2787091" cy="20902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46" cy="2107826"/>
                    </a:xfrm>
                    <a:prstGeom prst="rect">
                      <a:avLst/>
                    </a:prstGeom>
                    <a:noFill/>
                    <a:ln>
                      <a:noFill/>
                    </a:ln>
                  </pic:spPr>
                </pic:pic>
              </a:graphicData>
            </a:graphic>
          </wp:inline>
        </w:drawing>
      </w:r>
      <w:r w:rsidR="00F8447D" w:rsidRPr="00F8447D">
        <w:rPr>
          <w:lang w:eastAsia="ko-KR"/>
        </w:rPr>
        <w:t xml:space="preserve"> </w:t>
      </w:r>
      <w:r w:rsidR="00707434" w:rsidRPr="00707434">
        <w:rPr>
          <w:noProof/>
          <w:lang w:val="en-US" w:eastAsia="zh-CN"/>
        </w:rPr>
        <w:drawing>
          <wp:inline distT="0" distB="0" distL="0" distR="0" wp14:anchorId="372288E6" wp14:editId="6545F63A">
            <wp:extent cx="2701853" cy="20263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6124" cy="2037013"/>
                    </a:xfrm>
                    <a:prstGeom prst="rect">
                      <a:avLst/>
                    </a:prstGeom>
                    <a:noFill/>
                    <a:ln>
                      <a:noFill/>
                    </a:ln>
                  </pic:spPr>
                </pic:pic>
              </a:graphicData>
            </a:graphic>
          </wp:inline>
        </w:drawing>
      </w:r>
    </w:p>
    <w:p w14:paraId="7CB12DBF" w14:textId="7F47FE6A" w:rsidR="00F8447D" w:rsidRDefault="00165D6E" w:rsidP="001835E0">
      <w:pPr>
        <w:pStyle w:val="ListParagraph"/>
        <w:numPr>
          <w:ilvl w:val="0"/>
          <w:numId w:val="8"/>
        </w:numPr>
        <w:ind w:leftChars="0"/>
        <w:rPr>
          <w:lang w:eastAsia="ko-KR"/>
        </w:rPr>
      </w:pPr>
      <w:r>
        <w:rPr>
          <w:lang w:eastAsia="ko-KR"/>
        </w:rPr>
        <w:t xml:space="preserve">       </w:t>
      </w:r>
      <w:r w:rsidR="00F8447D">
        <w:rPr>
          <w:lang w:eastAsia="ko-KR"/>
        </w:rPr>
        <w:t>(b)</w:t>
      </w:r>
    </w:p>
    <w:p w14:paraId="4CAB1DDD" w14:textId="4000E758" w:rsidR="00F8447D" w:rsidRDefault="00F8447D" w:rsidP="00F8447D">
      <w:pPr>
        <w:ind w:left="2100"/>
        <w:rPr>
          <w:lang w:eastAsia="ko-KR"/>
        </w:rPr>
      </w:pPr>
      <w:r>
        <w:rPr>
          <w:lang w:eastAsia="ko-KR"/>
        </w:rPr>
        <w:t xml:space="preserve">Figure 1: DL SINR (a) and spectral efficiency for </w:t>
      </w:r>
      <w:proofErr w:type="spellStart"/>
      <w:r w:rsidR="001E624F">
        <w:rPr>
          <w:lang w:eastAsia="ko-KR"/>
        </w:rPr>
        <w:t>UMa</w:t>
      </w:r>
      <w:proofErr w:type="spellEnd"/>
      <w:r w:rsidR="001E624F">
        <w:rPr>
          <w:lang w:eastAsia="ko-KR"/>
        </w:rPr>
        <w:t xml:space="preserve"> </w:t>
      </w:r>
      <w:r>
        <w:rPr>
          <w:lang w:eastAsia="ko-KR"/>
        </w:rPr>
        <w:t>30GHz</w:t>
      </w:r>
    </w:p>
    <w:p w14:paraId="23809C9D" w14:textId="41C861BC" w:rsidR="001E624F" w:rsidRDefault="001E624F" w:rsidP="00165D6E">
      <w:pPr>
        <w:jc w:val="center"/>
        <w:rPr>
          <w:lang w:eastAsia="ko-KR"/>
        </w:rPr>
      </w:pPr>
      <w:r w:rsidRPr="001E624F">
        <w:rPr>
          <w:noProof/>
          <w:lang w:val="en-US" w:eastAsia="zh-CN"/>
        </w:rPr>
        <w:drawing>
          <wp:inline distT="0" distB="0" distL="0" distR="0" wp14:anchorId="2359F222" wp14:editId="39B92A12">
            <wp:extent cx="2933395" cy="21999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9217" cy="2211824"/>
                    </a:xfrm>
                    <a:prstGeom prst="rect">
                      <a:avLst/>
                    </a:prstGeom>
                    <a:noFill/>
                    <a:ln>
                      <a:noFill/>
                    </a:ln>
                  </pic:spPr>
                </pic:pic>
              </a:graphicData>
            </a:graphic>
          </wp:inline>
        </w:drawing>
      </w:r>
      <w:r w:rsidR="00707434" w:rsidRPr="00707434">
        <w:rPr>
          <w:noProof/>
          <w:lang w:val="en-US" w:eastAsia="zh-CN"/>
        </w:rPr>
        <w:drawing>
          <wp:inline distT="0" distB="0" distL="0" distR="0" wp14:anchorId="791031D1" wp14:editId="081E04DF">
            <wp:extent cx="3033490" cy="22750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1983" cy="2281396"/>
                    </a:xfrm>
                    <a:prstGeom prst="rect">
                      <a:avLst/>
                    </a:prstGeom>
                    <a:noFill/>
                    <a:ln>
                      <a:noFill/>
                    </a:ln>
                  </pic:spPr>
                </pic:pic>
              </a:graphicData>
            </a:graphic>
          </wp:inline>
        </w:drawing>
      </w:r>
    </w:p>
    <w:p w14:paraId="3A61AEC4" w14:textId="0535E2BC" w:rsidR="001E624F" w:rsidRDefault="00165D6E" w:rsidP="001835E0">
      <w:pPr>
        <w:pStyle w:val="ListParagraph"/>
        <w:numPr>
          <w:ilvl w:val="0"/>
          <w:numId w:val="9"/>
        </w:numPr>
        <w:ind w:leftChars="0"/>
        <w:jc w:val="center"/>
        <w:rPr>
          <w:lang w:eastAsia="ko-KR"/>
        </w:rPr>
      </w:pPr>
      <w:r>
        <w:rPr>
          <w:lang w:eastAsia="ko-KR"/>
        </w:rPr>
        <w:t xml:space="preserve">                                                </w:t>
      </w:r>
      <w:r w:rsidR="001E624F">
        <w:rPr>
          <w:lang w:eastAsia="ko-KR"/>
        </w:rPr>
        <w:t>(b)</w:t>
      </w:r>
    </w:p>
    <w:p w14:paraId="0AB9BE90" w14:textId="7DB7FC13" w:rsidR="001E624F" w:rsidRPr="00720515" w:rsidRDefault="001E624F" w:rsidP="001E624F">
      <w:pPr>
        <w:pStyle w:val="ListParagraph"/>
        <w:ind w:leftChars="0" w:left="1365"/>
        <w:jc w:val="center"/>
        <w:rPr>
          <w:lang w:eastAsia="ko-KR"/>
        </w:rPr>
      </w:pPr>
      <w:r>
        <w:rPr>
          <w:lang w:eastAsia="ko-KR"/>
        </w:rPr>
        <w:t xml:space="preserve">Figure 2: DL SINR(a) and spectral efficiency for </w:t>
      </w:r>
      <w:proofErr w:type="spellStart"/>
      <w:r>
        <w:rPr>
          <w:lang w:eastAsia="ko-KR"/>
        </w:rPr>
        <w:t>UMi</w:t>
      </w:r>
      <w:proofErr w:type="spellEnd"/>
      <w:r>
        <w:rPr>
          <w:lang w:eastAsia="ko-KR"/>
        </w:rPr>
        <w:t xml:space="preserve"> 30GHz</w:t>
      </w:r>
    </w:p>
    <w:p w14:paraId="571FBA6D" w14:textId="3D01FA3C" w:rsidR="009A2956" w:rsidRPr="00194540" w:rsidRDefault="009A2956" w:rsidP="00DF271C">
      <w:pPr>
        <w:pStyle w:val="maintext"/>
        <w:ind w:firstLineChars="0"/>
        <w:rPr>
          <w:rFonts w:cs="Times New Roman"/>
          <w:b/>
        </w:rPr>
      </w:pPr>
    </w:p>
    <w:p w14:paraId="6570BD25" w14:textId="2A2BDEBD" w:rsidR="004B4052" w:rsidRDefault="00AA5E88" w:rsidP="004A3B8A">
      <w:pPr>
        <w:pStyle w:val="maintext"/>
        <w:ind w:firstLineChars="0" w:firstLine="0"/>
      </w:pPr>
      <w:r>
        <w:t xml:space="preserve">Figure 1 and Figure 2 shows the simulation results on the SINR and spectral efficiency for both </w:t>
      </w:r>
      <w:proofErr w:type="spellStart"/>
      <w:r>
        <w:t>UMi</w:t>
      </w:r>
      <w:proofErr w:type="spellEnd"/>
      <w:r>
        <w:t xml:space="preserve"> and </w:t>
      </w:r>
      <w:proofErr w:type="spellStart"/>
      <w:r>
        <w:t>UMa</w:t>
      </w:r>
      <w:proofErr w:type="spellEnd"/>
      <w:r>
        <w:t xml:space="preserve"> 30GHz. As we can see from both figures, when the BM error increases, the system performance will decrease. Especially, we found that when the BM error is smaller than the 3dB-beam width angle, the system performance degradation is small. Note that the antenna pattern used for </w:t>
      </w:r>
      <w:proofErr w:type="spellStart"/>
      <w:r>
        <w:t>gNB</w:t>
      </w:r>
      <w:proofErr w:type="spellEnd"/>
      <w:r>
        <w:t xml:space="preserve"> in this simulation is (4,8,2,2,2). The 3dB-beam width in azimuth domain is 6.4 degrees.</w:t>
      </w:r>
      <w:r w:rsidR="004A3B8A">
        <w:t xml:space="preserve"> Therefore, we can say that for both </w:t>
      </w:r>
      <w:proofErr w:type="spellStart"/>
      <w:r w:rsidR="004A3B8A">
        <w:t>UMi</w:t>
      </w:r>
      <w:proofErr w:type="spellEnd"/>
      <w:r w:rsidR="004A3B8A">
        <w:t xml:space="preserve"> and </w:t>
      </w:r>
      <w:proofErr w:type="spellStart"/>
      <w:r w:rsidR="004A3B8A">
        <w:t>UMa</w:t>
      </w:r>
      <w:proofErr w:type="spellEnd"/>
      <w:r w:rsidR="004A3B8A">
        <w:t xml:space="preserve"> 30GHz NR, the reference signals pattern should be design so that the beam measurement accuracy is smaller than the 3dB-beam width of the antenna at </w:t>
      </w:r>
      <w:proofErr w:type="spellStart"/>
      <w:r w:rsidR="004A3B8A">
        <w:t>gNBs</w:t>
      </w:r>
      <w:proofErr w:type="spellEnd"/>
      <w:r w:rsidR="004A3B8A">
        <w:t>.</w:t>
      </w:r>
    </w:p>
    <w:p w14:paraId="700CB413" w14:textId="77777777" w:rsidR="004A3B8A" w:rsidRDefault="004A3B8A" w:rsidP="004A3B8A">
      <w:pPr>
        <w:pStyle w:val="maintext"/>
        <w:ind w:firstLineChars="0" w:firstLine="0"/>
      </w:pPr>
    </w:p>
    <w:p w14:paraId="56867C8E" w14:textId="5C7DB2F0" w:rsidR="00165D6E" w:rsidRDefault="00165D6E" w:rsidP="00165D6E">
      <w:pPr>
        <w:pStyle w:val="maintext"/>
        <w:ind w:firstLineChars="0" w:firstLine="0"/>
      </w:pPr>
      <w:r w:rsidRPr="004A3B8A">
        <w:rPr>
          <w:b/>
        </w:rPr>
        <w:t>Observation 1:</w:t>
      </w:r>
      <w:r>
        <w:t xml:space="preserve"> For both </w:t>
      </w:r>
      <w:proofErr w:type="spellStart"/>
      <w:r>
        <w:t>UMi</w:t>
      </w:r>
      <w:proofErr w:type="spellEnd"/>
      <w:r>
        <w:t xml:space="preserve"> and </w:t>
      </w:r>
      <w:proofErr w:type="spellStart"/>
      <w:r>
        <w:t>UMa</w:t>
      </w:r>
      <w:proofErr w:type="spellEnd"/>
      <w:r>
        <w:t xml:space="preserve"> 30GHz NR, when the beam measurement error is within the 3-dB beam width of the </w:t>
      </w:r>
      <w:proofErr w:type="spellStart"/>
      <w:r>
        <w:t>gNB</w:t>
      </w:r>
      <w:proofErr w:type="spellEnd"/>
      <w:r>
        <w:t xml:space="preserve">, the system performance, e.g., spectral efficiency, does not degrade too much. </w:t>
      </w:r>
    </w:p>
    <w:p w14:paraId="4413D0FE" w14:textId="07F82A96" w:rsidR="00DF6E61" w:rsidRDefault="00DF6E61" w:rsidP="00E47AAF">
      <w:pPr>
        <w:pStyle w:val="maintext"/>
        <w:ind w:firstLineChars="0" w:firstLine="0"/>
      </w:pPr>
    </w:p>
    <w:p w14:paraId="7999AD08" w14:textId="7C3DA3A6" w:rsidR="00005916" w:rsidRPr="00744611" w:rsidRDefault="00005916" w:rsidP="00005916">
      <w:pPr>
        <w:rPr>
          <w:lang w:eastAsia="ko-KR"/>
        </w:rPr>
      </w:pPr>
      <w:r>
        <w:t>By the UT mobility modelling in TR38.900</w:t>
      </w:r>
      <w:r w:rsidR="00EA0943">
        <w:t>[2]</w:t>
      </w:r>
      <w:r>
        <w:t>, the cluster departure angles</w:t>
      </w:r>
      <w:r>
        <w:rPr>
          <w:rFonts w:hint="eastAsia"/>
          <w:lang w:val="en-US" w:eastAsia="ko-KR"/>
        </w:rPr>
        <w:t>(</w:t>
      </w:r>
      <w:r w:rsidRPr="00075243">
        <w:rPr>
          <w:position w:val="-14"/>
        </w:rPr>
        <w:object w:dxaOrig="600" w:dyaOrig="380" w14:anchorId="23582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5pt" o:ole="">
            <v:imagedata r:id="rId12" o:title=""/>
          </v:shape>
          <o:OLEObject Type="Embed" ProgID="Equation.3" ShapeID="_x0000_i1025" DrawAspect="Content" ObjectID="_1555574049" r:id="rId13"/>
        </w:object>
      </w:r>
      <w:r>
        <w:rPr>
          <w:rFonts w:hint="eastAsia"/>
          <w:lang w:eastAsia="ko-KR"/>
        </w:rPr>
        <w:t xml:space="preserve"> and</w:t>
      </w:r>
      <w:r w:rsidRPr="00277D0F">
        <w:rPr>
          <w:position w:val="-14"/>
        </w:rPr>
        <w:object w:dxaOrig="600" w:dyaOrig="380" w14:anchorId="0734D4A7">
          <v:shape id="_x0000_i1026" type="#_x0000_t75" style="width:30pt;height:19.5pt" o:ole="">
            <v:imagedata r:id="rId14" o:title=""/>
          </v:shape>
          <o:OLEObject Type="Embed" ProgID="Equation.3" ShapeID="_x0000_i1026" DrawAspect="Content" ObjectID="_1555574050" r:id="rId15"/>
        </w:object>
      </w:r>
      <w:r>
        <w:rPr>
          <w:rFonts w:hint="eastAsia"/>
          <w:lang w:val="en-US" w:eastAsia="ko-KR"/>
        </w:rPr>
        <w:t xml:space="preserve">) </w:t>
      </w:r>
      <w:r w:rsidRPr="00DF6E61">
        <w:rPr>
          <w:lang w:val="en-US" w:eastAsia="ko-KR"/>
        </w:rPr>
        <w:t>and arrival angles</w:t>
      </w:r>
      <w:r w:rsidRPr="00075243">
        <w:rPr>
          <w:lang w:val="en-US" w:eastAsia="ko-KR"/>
        </w:rPr>
        <w:t xml:space="preserve"> </w:t>
      </w:r>
      <w:r>
        <w:rPr>
          <w:rFonts w:hint="eastAsia"/>
          <w:lang w:val="en-US" w:eastAsia="ko-KR"/>
        </w:rPr>
        <w:t>(</w:t>
      </w:r>
      <w:r w:rsidRPr="00075243">
        <w:rPr>
          <w:position w:val="-14"/>
        </w:rPr>
        <w:object w:dxaOrig="580" w:dyaOrig="380" w14:anchorId="10CEC890">
          <v:shape id="_x0000_i1027" type="#_x0000_t75" style="width:29.25pt;height:19.5pt" o:ole="">
            <v:imagedata r:id="rId16" o:title=""/>
          </v:shape>
          <o:OLEObject Type="Embed" ProgID="Equation.3" ShapeID="_x0000_i1027" DrawAspect="Content" ObjectID="_1555574051" r:id="rId17"/>
        </w:object>
      </w:r>
      <w:r>
        <w:rPr>
          <w:rFonts w:hint="eastAsia"/>
          <w:lang w:eastAsia="ko-KR"/>
        </w:rPr>
        <w:t xml:space="preserve"> and</w:t>
      </w:r>
      <w:r w:rsidRPr="00277D0F">
        <w:rPr>
          <w:position w:val="-14"/>
        </w:rPr>
        <w:object w:dxaOrig="580" w:dyaOrig="380" w14:anchorId="67F0F123">
          <v:shape id="_x0000_i1028" type="#_x0000_t75" style="width:29.25pt;height:19.5pt" o:ole="">
            <v:imagedata r:id="rId18" o:title=""/>
          </v:shape>
          <o:OLEObject Type="Embed" ProgID="Equation.3" ShapeID="_x0000_i1028" DrawAspect="Content" ObjectID="_1555574052" r:id="rId19"/>
        </w:object>
      </w:r>
      <w:r>
        <w:rPr>
          <w:rFonts w:hint="eastAsia"/>
          <w:lang w:val="en-US" w:eastAsia="ko-KR"/>
        </w:rPr>
        <w:t xml:space="preserve">) </w:t>
      </w:r>
      <w:r w:rsidRPr="00146717">
        <w:rPr>
          <w:lang w:val="en-US" w:eastAsia="ko-KR"/>
        </w:rPr>
        <w:t>are updated as</w:t>
      </w:r>
      <w:r w:rsidRPr="00744611">
        <w:rPr>
          <w:lang w:eastAsia="ko-KR"/>
        </w:rPr>
        <w:fldChar w:fldCharType="begin"/>
      </w:r>
      <w:r w:rsidRPr="00744611">
        <w:rPr>
          <w:lang w:eastAsia="ko-KR"/>
        </w:rPr>
        <w:instrText xml:space="preserve"> QUOTE </w:instrText>
      </w:r>
      <w:r w:rsidR="00A03B72">
        <w:rPr>
          <w:position w:val="-5"/>
        </w:rPr>
        <w:pict w14:anchorId="215FA7BB">
          <v:shape id="_x0000_i1029" type="#_x0000_t75" style="width:3pt;height:12.75pt" equationxml="&lt;">
            <v:imagedata r:id="rId20" o:title="" chromakey="white"/>
          </v:shape>
        </w:pict>
      </w:r>
      <w:r w:rsidRPr="00744611">
        <w:rPr>
          <w:lang w:eastAsia="ko-KR"/>
        </w:rPr>
        <w:instrText xml:space="preserve"> </w:instrText>
      </w:r>
      <w:r w:rsidRPr="00744611">
        <w:rPr>
          <w:lang w:eastAsia="ko-KR"/>
        </w:rPr>
        <w:fldChar w:fldCharType="separate"/>
      </w:r>
      <w:r w:rsidR="007E3BEC">
        <w:rPr>
          <w:position w:val="-5"/>
        </w:rPr>
        <w:pict w14:anchorId="6DB26681">
          <v:shape id="_x0000_i1030" type="#_x0000_t75" style="width:3pt;height:12.75pt" equationxml="&lt;">
            <v:imagedata r:id="rId20" o:title="" chromakey="white"/>
          </v:shape>
        </w:pict>
      </w:r>
      <w:r w:rsidRPr="00744611">
        <w:rPr>
          <w:lang w:eastAsia="ko-KR"/>
        </w:rPr>
        <w:fldChar w:fldCharType="end"/>
      </w:r>
    </w:p>
    <w:p w14:paraId="17900AC3" w14:textId="058794F8" w:rsidR="00005916" w:rsidRPr="00E40743" w:rsidRDefault="00005916" w:rsidP="00005916">
      <w:pPr>
        <w:pStyle w:val="EQ"/>
        <w:tabs>
          <w:tab w:val="clear" w:pos="4536"/>
          <w:tab w:val="center" w:pos="4820"/>
        </w:tabs>
        <w:rPr>
          <w:lang w:eastAsia="ko-KR"/>
        </w:rPr>
      </w:pPr>
      <w:r>
        <w:rPr>
          <w:lang w:eastAsia="zh-CN"/>
        </w:rPr>
        <w:tab/>
      </w:r>
      <w:r w:rsidRPr="008F1CBB">
        <w:rPr>
          <w:position w:val="-30"/>
          <w:lang w:eastAsia="zh-CN"/>
        </w:rPr>
        <w:object w:dxaOrig="6039" w:dyaOrig="700" w14:anchorId="70135E31">
          <v:shape id="_x0000_i1031" type="#_x0000_t75" style="width:301.5pt;height:35.25pt" o:ole="">
            <v:imagedata r:id="rId21" o:title=""/>
          </v:shape>
          <o:OLEObject Type="Embed" ProgID="Equation.3" ShapeID="_x0000_i1031" DrawAspect="Content" ObjectID="_1555574053" r:id="rId22"/>
        </w:object>
      </w:r>
      <w:r w:rsidRPr="00E40743">
        <w:rPr>
          <w:lang w:eastAsia="zh-CN"/>
        </w:rPr>
        <w:tab/>
      </w:r>
    </w:p>
    <w:p w14:paraId="0BF9A240" w14:textId="3D6AAE62" w:rsidR="00005916" w:rsidRDefault="00005916" w:rsidP="00005916">
      <w:pPr>
        <w:pStyle w:val="EQ"/>
        <w:tabs>
          <w:tab w:val="clear" w:pos="4536"/>
          <w:tab w:val="center" w:pos="4820"/>
        </w:tabs>
        <w:rPr>
          <w:lang w:eastAsia="zh-CN"/>
        </w:rPr>
      </w:pPr>
      <w:r>
        <w:rPr>
          <w:lang w:eastAsia="zh-CN"/>
        </w:rPr>
        <w:tab/>
      </w:r>
      <w:r w:rsidRPr="008F1CBB">
        <w:rPr>
          <w:position w:val="-30"/>
          <w:lang w:eastAsia="zh-CN"/>
        </w:rPr>
        <w:object w:dxaOrig="6060" w:dyaOrig="700" w14:anchorId="32117D68">
          <v:shape id="_x0000_i1032" type="#_x0000_t75" style="width:302.25pt;height:35.25pt" o:ole="">
            <v:imagedata r:id="rId23" o:title=""/>
          </v:shape>
          <o:OLEObject Type="Embed" ProgID="Equation.3" ShapeID="_x0000_i1032" DrawAspect="Content" ObjectID="_1555574054" r:id="rId24"/>
        </w:object>
      </w:r>
      <w:r w:rsidRPr="00E40743">
        <w:rPr>
          <w:lang w:eastAsia="zh-CN"/>
        </w:rPr>
        <w:tab/>
      </w:r>
    </w:p>
    <w:p w14:paraId="53701E63" w14:textId="3B4A28D0" w:rsidR="00005916" w:rsidRDefault="00005916" w:rsidP="00005916">
      <w:pPr>
        <w:pStyle w:val="EQ"/>
        <w:tabs>
          <w:tab w:val="clear" w:pos="4536"/>
          <w:tab w:val="center" w:pos="4820"/>
        </w:tabs>
        <w:rPr>
          <w:lang w:eastAsia="zh-CN"/>
        </w:rPr>
      </w:pPr>
      <w:r>
        <w:rPr>
          <w:lang w:eastAsia="zh-CN"/>
        </w:rPr>
        <w:tab/>
      </w:r>
      <w:r w:rsidR="00EA0943" w:rsidRPr="008F1CBB">
        <w:rPr>
          <w:position w:val="-30"/>
          <w:lang w:eastAsia="zh-CN"/>
        </w:rPr>
        <w:object w:dxaOrig="6320" w:dyaOrig="720" w14:anchorId="6404BF25">
          <v:shape id="_x0000_i1033" type="#_x0000_t75" style="width:315.75pt;height:36pt" o:ole="">
            <v:imagedata r:id="rId25" o:title=""/>
          </v:shape>
          <o:OLEObject Type="Embed" ProgID="Equation.3" ShapeID="_x0000_i1033" DrawAspect="Content" ObjectID="_1555574055" r:id="rId26"/>
        </w:object>
      </w:r>
      <w:r w:rsidRPr="00E40743">
        <w:rPr>
          <w:lang w:eastAsia="zh-CN"/>
        </w:rPr>
        <w:tab/>
      </w:r>
    </w:p>
    <w:p w14:paraId="0F4AA120" w14:textId="56CCEDCF" w:rsidR="00005916" w:rsidRPr="00E40743" w:rsidRDefault="00005916" w:rsidP="00005916">
      <w:pPr>
        <w:pStyle w:val="EQ"/>
        <w:tabs>
          <w:tab w:val="clear" w:pos="4536"/>
          <w:tab w:val="center" w:pos="4820"/>
        </w:tabs>
        <w:rPr>
          <w:lang w:eastAsia="ko-KR"/>
        </w:rPr>
      </w:pPr>
      <w:r>
        <w:rPr>
          <w:lang w:eastAsia="zh-CN"/>
        </w:rPr>
        <w:tab/>
      </w:r>
      <w:r w:rsidRPr="008F1CBB">
        <w:rPr>
          <w:position w:val="-30"/>
          <w:lang w:eastAsia="zh-CN"/>
        </w:rPr>
        <w:object w:dxaOrig="6060" w:dyaOrig="700" w14:anchorId="2525C968">
          <v:shape id="_x0000_i1034" type="#_x0000_t75" style="width:302.25pt;height:35.25pt" o:ole="">
            <v:imagedata r:id="rId27" o:title=""/>
          </v:shape>
          <o:OLEObject Type="Embed" ProgID="Equation.3" ShapeID="_x0000_i1034" DrawAspect="Content" ObjectID="_1555574056" r:id="rId28"/>
        </w:object>
      </w:r>
      <w:r w:rsidRPr="00E40743">
        <w:rPr>
          <w:lang w:eastAsia="zh-CN"/>
        </w:rPr>
        <w:tab/>
      </w:r>
    </w:p>
    <w:p w14:paraId="3D13F4FC" w14:textId="77777777" w:rsidR="00005916" w:rsidRPr="00075243" w:rsidRDefault="00005916" w:rsidP="00005916">
      <w:pPr>
        <w:rPr>
          <w:iCs/>
          <w:noProof/>
          <w:lang w:eastAsia="en-GB"/>
        </w:rPr>
      </w:pPr>
      <w:r w:rsidRPr="00075243">
        <w:rPr>
          <w:lang w:val="en-US" w:eastAsia="ko-KR"/>
        </w:rPr>
        <w:t xml:space="preserve">where </w:t>
      </w:r>
      <w:r w:rsidRPr="00075243">
        <w:rPr>
          <w:noProof/>
          <w:position w:val="-10"/>
          <w:lang w:val="en-US" w:eastAsia="en-GB"/>
        </w:rPr>
        <w:object w:dxaOrig="400" w:dyaOrig="340" w14:anchorId="35AC61E4">
          <v:shape id="_x0000_i1035" type="#_x0000_t75" style="width:20.25pt;height:17.25pt" o:ole="">
            <v:imagedata r:id="rId29" o:title=""/>
          </v:shape>
          <o:OLEObject Type="Embed" ProgID="Equation.3" ShapeID="_x0000_i1035" DrawAspect="Content" ObjectID="_1555574057" r:id="rId30"/>
        </w:object>
      </w:r>
      <w:r w:rsidRPr="00075243">
        <w:rPr>
          <w:lang w:val="en-US" w:eastAsia="ko-KR"/>
        </w:rPr>
        <w:fldChar w:fldCharType="begin"/>
      </w:r>
      <w:r w:rsidRPr="00744611">
        <w:rPr>
          <w:lang w:val="en-US" w:eastAsia="ko-KR"/>
        </w:rPr>
        <w:instrText xml:space="preserve"> QUOTE </w:instrText>
      </w:r>
      <w:r w:rsidR="007E3BEC">
        <w:rPr>
          <w:position w:val="-5"/>
        </w:rPr>
        <w:pict w14:anchorId="313429C4">
          <v:shape id="_x0000_i1036" type="#_x0000_t75" style="width:15.75pt;height:12pt" equationxml="&lt;">
            <v:imagedata r:id="rId31" o:title="" chromakey="white"/>
          </v:shape>
        </w:pict>
      </w:r>
      <w:r w:rsidRPr="00744611">
        <w:rPr>
          <w:lang w:val="en-US" w:eastAsia="ko-KR"/>
        </w:rPr>
        <w:instrText xml:space="preserve"> </w:instrText>
      </w:r>
      <w:r w:rsidRPr="00075243">
        <w:rPr>
          <w:lang w:val="en-US" w:eastAsia="ko-KR"/>
        </w:rPr>
        <w:fldChar w:fldCharType="end"/>
      </w:r>
      <w:r w:rsidRPr="00075243">
        <w:rPr>
          <w:lang w:val="en-US" w:eastAsia="ko-KR"/>
        </w:rPr>
        <w:t xml:space="preserve"> is 2D distance between </w:t>
      </w:r>
      <w:proofErr w:type="spellStart"/>
      <w:r w:rsidRPr="00075243">
        <w:rPr>
          <w:lang w:val="en-US" w:eastAsia="ko-KR"/>
        </w:rPr>
        <w:t>Tx</w:t>
      </w:r>
      <w:proofErr w:type="spellEnd"/>
      <w:r w:rsidRPr="00075243">
        <w:rPr>
          <w:lang w:val="en-US" w:eastAsia="ko-KR"/>
        </w:rPr>
        <w:t>/Rx;</w:t>
      </w:r>
      <w:r w:rsidRPr="00075243">
        <w:rPr>
          <w:lang w:val="en-US" w:eastAsia="ko-KR"/>
        </w:rPr>
        <w:fldChar w:fldCharType="begin"/>
      </w:r>
      <w:r w:rsidRPr="00744611">
        <w:rPr>
          <w:lang w:val="en-US" w:eastAsia="ko-KR"/>
        </w:rPr>
        <w:instrText xml:space="preserve"> QUOTE </w:instrText>
      </w:r>
      <w:r w:rsidR="007E3BEC">
        <w:rPr>
          <w:position w:val="-5"/>
        </w:rPr>
        <w:pict w14:anchorId="3933180C">
          <v:shape id="_x0000_i1037" type="#_x0000_t75" style="width:15.75pt;height:12pt" equationxml="&lt;">
            <v:imagedata r:id="rId32" o:title="" chromakey="white"/>
          </v:shape>
        </w:pict>
      </w:r>
      <w:r w:rsidRPr="00744611">
        <w:rPr>
          <w:lang w:val="en-US" w:eastAsia="ko-KR"/>
        </w:rPr>
        <w:instrText xml:space="preserve"> </w:instrText>
      </w:r>
      <w:r w:rsidRPr="00075243">
        <w:rPr>
          <w:lang w:val="en-US" w:eastAsia="ko-KR"/>
        </w:rPr>
        <w:fldChar w:fldCharType="separate"/>
      </w:r>
      <w:r w:rsidRPr="00075243">
        <w:rPr>
          <w:noProof/>
          <w:lang w:val="en-US" w:eastAsia="en-GB"/>
        </w:rPr>
        <w:t xml:space="preserve"> </w:t>
      </w:r>
      <w:r w:rsidRPr="00075243">
        <w:rPr>
          <w:noProof/>
          <w:position w:val="-12"/>
          <w:lang w:val="en-US" w:eastAsia="en-GB"/>
        </w:rPr>
        <w:object w:dxaOrig="400" w:dyaOrig="360" w14:anchorId="782E6803">
          <v:shape id="_x0000_i1038" type="#_x0000_t75" style="width:20.25pt;height:18.75pt" o:ole="">
            <v:imagedata r:id="rId33" o:title=""/>
          </v:shape>
          <o:OLEObject Type="Embed" ProgID="Equation.3" ShapeID="_x0000_i1038" DrawAspect="Content" ObjectID="_1555574058" r:id="rId34"/>
        </w:object>
      </w:r>
      <w:r w:rsidRPr="00075243">
        <w:rPr>
          <w:lang w:val="en-US" w:eastAsia="ko-KR"/>
        </w:rPr>
        <w:fldChar w:fldCharType="end"/>
      </w:r>
      <w:r>
        <w:rPr>
          <w:lang w:val="en-US" w:eastAsia="ko-KR"/>
        </w:rPr>
        <w:t xml:space="preserve"> is 3D distance between </w:t>
      </w:r>
      <w:proofErr w:type="spellStart"/>
      <w:r>
        <w:rPr>
          <w:lang w:val="en-US" w:eastAsia="ko-KR"/>
        </w:rPr>
        <w:t>Tx</w:t>
      </w:r>
      <w:proofErr w:type="spellEnd"/>
      <w:r>
        <w:rPr>
          <w:lang w:val="en-US" w:eastAsia="ko-KR"/>
        </w:rPr>
        <w:t>/Rx</w:t>
      </w:r>
      <w:r>
        <w:rPr>
          <w:rFonts w:hint="eastAsia"/>
          <w:lang w:val="en-US" w:eastAsia="ko-KR"/>
        </w:rPr>
        <w:t>;</w:t>
      </w:r>
      <w:r w:rsidRPr="00075243">
        <w:rPr>
          <w:lang w:val="en-US" w:eastAsia="ko-KR"/>
        </w:rPr>
        <w:t xml:space="preserve"> </w:t>
      </w:r>
      <w:r w:rsidRPr="00075243">
        <w:rPr>
          <w:position w:val="-14"/>
        </w:rPr>
        <w:object w:dxaOrig="600" w:dyaOrig="380" w14:anchorId="27592B42">
          <v:shape id="_x0000_i1039" type="#_x0000_t75" style="width:30pt;height:19.5pt" o:ole="">
            <v:imagedata r:id="rId35" o:title=""/>
          </v:shape>
          <o:OLEObject Type="Embed" ProgID="Equation.3" ShapeID="_x0000_i1039" DrawAspect="Content" ObjectID="_1555574059" r:id="rId36"/>
        </w:object>
      </w:r>
      <w:r>
        <w:rPr>
          <w:rFonts w:hint="eastAsia"/>
          <w:lang w:eastAsia="ko-KR"/>
        </w:rPr>
        <w:t xml:space="preserve">, </w:t>
      </w:r>
      <w:r w:rsidRPr="00277D0F">
        <w:rPr>
          <w:position w:val="-14"/>
        </w:rPr>
        <w:object w:dxaOrig="600" w:dyaOrig="380" w14:anchorId="22DD59AC">
          <v:shape id="_x0000_i1040" type="#_x0000_t75" style="width:30pt;height:19.5pt" o:ole="">
            <v:imagedata r:id="rId37" o:title=""/>
          </v:shape>
          <o:OLEObject Type="Embed" ProgID="Equation.3" ShapeID="_x0000_i1040" DrawAspect="Content" ObjectID="_1555574060" r:id="rId38"/>
        </w:object>
      </w:r>
      <w:r>
        <w:rPr>
          <w:rFonts w:hint="eastAsia"/>
          <w:lang w:eastAsia="ko-KR"/>
        </w:rPr>
        <w:t xml:space="preserve">, </w:t>
      </w:r>
      <w:r w:rsidRPr="00075243">
        <w:rPr>
          <w:position w:val="-14"/>
        </w:rPr>
        <w:object w:dxaOrig="580" w:dyaOrig="380" w14:anchorId="20C5D508">
          <v:shape id="_x0000_i1041" type="#_x0000_t75" style="width:29.25pt;height:19.5pt" o:ole="">
            <v:imagedata r:id="rId39" o:title=""/>
          </v:shape>
          <o:OLEObject Type="Embed" ProgID="Equation.3" ShapeID="_x0000_i1041" DrawAspect="Content" ObjectID="_1555574061" r:id="rId40"/>
        </w:object>
      </w:r>
      <w:r>
        <w:rPr>
          <w:rFonts w:hint="eastAsia"/>
          <w:lang w:eastAsia="ko-KR"/>
        </w:rPr>
        <w:t xml:space="preserve"> and </w:t>
      </w:r>
      <w:r w:rsidRPr="00277D0F">
        <w:rPr>
          <w:position w:val="-14"/>
        </w:rPr>
        <w:object w:dxaOrig="580" w:dyaOrig="380" w14:anchorId="608A5A90">
          <v:shape id="_x0000_i1042" type="#_x0000_t75" style="width:29.25pt;height:19.5pt" o:ole="">
            <v:imagedata r:id="rId41" o:title=""/>
          </v:shape>
          <o:OLEObject Type="Embed" ProgID="Equation.3" ShapeID="_x0000_i1042" DrawAspect="Content" ObjectID="_1555574062" r:id="rId42"/>
        </w:object>
      </w:r>
      <w:r>
        <w:rPr>
          <w:rFonts w:hint="eastAsia"/>
          <w:lang w:val="en-US" w:eastAsia="ko-KR"/>
        </w:rPr>
        <w:t xml:space="preserve"> </w:t>
      </w:r>
      <w:r w:rsidRPr="00075243">
        <w:rPr>
          <w:noProof/>
          <w:lang w:val="en-US" w:eastAsia="en-GB"/>
        </w:rPr>
        <w:t>are cluster specific reflection surface angles. These angles equal 0 for LOS path and are generated using spatially consistent random numbers with uniform distribution U(-180</w:t>
      </w:r>
      <w:r w:rsidRPr="00075243">
        <w:rPr>
          <w:noProof/>
          <w:vertAlign w:val="superscript"/>
          <w:lang w:val="en-US" w:eastAsia="en-GB"/>
        </w:rPr>
        <w:t>o</w:t>
      </w:r>
      <w:r w:rsidRPr="00075243">
        <w:rPr>
          <w:noProof/>
          <w:lang w:val="en-US" w:eastAsia="en-GB"/>
        </w:rPr>
        <w:t>, 180</w:t>
      </w:r>
      <w:r w:rsidRPr="00075243">
        <w:rPr>
          <w:noProof/>
          <w:vertAlign w:val="superscript"/>
          <w:lang w:val="en-US" w:eastAsia="en-GB"/>
        </w:rPr>
        <w:t>o</w:t>
      </w:r>
      <w:r w:rsidRPr="00075243">
        <w:rPr>
          <w:noProof/>
          <w:lang w:val="en-US" w:eastAsia="en-GB"/>
        </w:rPr>
        <w:t xml:space="preserve">) and 50m correlation distance for </w:t>
      </w:r>
      <w:r w:rsidRPr="00075243">
        <w:rPr>
          <w:noProof/>
          <w:lang w:val="en-US" w:eastAsia="en-GB"/>
        </w:rPr>
        <w:fldChar w:fldCharType="begin"/>
      </w:r>
      <w:r w:rsidRPr="00744611">
        <w:rPr>
          <w:noProof/>
          <w:lang w:val="en-US" w:eastAsia="en-GB"/>
        </w:rPr>
        <w:instrText xml:space="preserve"> QUOTE </w:instrText>
      </w:r>
      <w:r w:rsidR="007E3BEC">
        <w:rPr>
          <w:position w:val="-6"/>
        </w:rPr>
        <w:pict w14:anchorId="36C12B2B">
          <v:shape id="_x0000_i1043" type="#_x0000_t75" style="width:26.25pt;height:12.75pt" equationxml="&lt;">
            <v:imagedata r:id="rId43" o:title="" chromakey="white"/>
          </v:shape>
        </w:pict>
      </w:r>
      <w:r w:rsidRPr="00744611">
        <w:rPr>
          <w:noProof/>
          <w:lang w:val="en-US" w:eastAsia="en-GB"/>
        </w:rPr>
        <w:instrText xml:space="preserve"> </w:instrText>
      </w:r>
      <w:r w:rsidRPr="00075243">
        <w:rPr>
          <w:noProof/>
          <w:lang w:val="en-US" w:eastAsia="en-GB"/>
        </w:rPr>
        <w:fldChar w:fldCharType="separate"/>
      </w:r>
      <w:r w:rsidRPr="00277D0F">
        <w:rPr>
          <w:position w:val="-14"/>
        </w:rPr>
        <w:object w:dxaOrig="600" w:dyaOrig="380" w14:anchorId="2BA1D6D5">
          <v:shape id="_x0000_i1044" type="#_x0000_t75" style="width:30pt;height:19.5pt" o:ole="">
            <v:imagedata r:id="rId37" o:title=""/>
          </v:shape>
          <o:OLEObject Type="Embed" ProgID="Equation.3" ShapeID="_x0000_i1044" DrawAspect="Content" ObjectID="_1555574063" r:id="rId44"/>
        </w:object>
      </w:r>
      <w:r w:rsidRPr="00075243">
        <w:rPr>
          <w:noProof/>
          <w:lang w:val="en-US" w:eastAsia="en-GB"/>
        </w:rPr>
        <w:fldChar w:fldCharType="end"/>
      </w:r>
      <w:r>
        <w:rPr>
          <w:rFonts w:hint="eastAsia"/>
          <w:noProof/>
          <w:lang w:val="en-US" w:eastAsia="ko-KR"/>
        </w:rPr>
        <w:t xml:space="preserve"> and </w:t>
      </w:r>
      <w:r w:rsidRPr="00075243">
        <w:rPr>
          <w:iCs/>
          <w:noProof/>
          <w:lang w:eastAsia="en-GB"/>
        </w:rPr>
        <w:fldChar w:fldCharType="begin"/>
      </w:r>
      <w:r w:rsidRPr="00744611">
        <w:rPr>
          <w:iCs/>
          <w:noProof/>
          <w:lang w:eastAsia="en-GB"/>
        </w:rPr>
        <w:instrText xml:space="preserve"> QUOTE </w:instrText>
      </w:r>
      <w:r w:rsidR="007E3BEC">
        <w:rPr>
          <w:position w:val="-6"/>
        </w:rPr>
        <w:pict w14:anchorId="7ABB646B">
          <v:shape id="_x0000_i1045" type="#_x0000_t75" style="width:27pt;height:12.75pt" equationxml="&lt;">
            <v:imagedata r:id="rId45" o:title="" chromakey="white"/>
          </v:shape>
        </w:pict>
      </w:r>
      <w:r w:rsidRPr="00744611">
        <w:rPr>
          <w:iCs/>
          <w:noProof/>
          <w:lang w:eastAsia="en-GB"/>
        </w:rPr>
        <w:instrText xml:space="preserve"> </w:instrText>
      </w:r>
      <w:r w:rsidRPr="00075243">
        <w:rPr>
          <w:iCs/>
          <w:noProof/>
          <w:lang w:eastAsia="en-GB"/>
        </w:rPr>
        <w:fldChar w:fldCharType="separate"/>
      </w:r>
      <w:r w:rsidRPr="00277D0F">
        <w:rPr>
          <w:position w:val="-14"/>
        </w:rPr>
        <w:object w:dxaOrig="580" w:dyaOrig="380" w14:anchorId="0208622C">
          <v:shape id="_x0000_i1046" type="#_x0000_t75" style="width:29.25pt;height:19.5pt" o:ole="">
            <v:imagedata r:id="rId46" o:title=""/>
          </v:shape>
          <o:OLEObject Type="Embed" ProgID="Equation.3" ShapeID="_x0000_i1046" DrawAspect="Content" ObjectID="_1555574064" r:id="rId47"/>
        </w:object>
      </w:r>
      <w:r w:rsidRPr="00075243">
        <w:rPr>
          <w:iCs/>
          <w:noProof/>
          <w:lang w:eastAsia="en-GB"/>
        </w:rPr>
        <w:fldChar w:fldCharType="end"/>
      </w:r>
      <w:r>
        <w:rPr>
          <w:rFonts w:hint="eastAsia"/>
          <w:iCs/>
          <w:noProof/>
          <w:lang w:eastAsia="ko-KR"/>
        </w:rPr>
        <w:t>;</w:t>
      </w:r>
      <w:r w:rsidRPr="00075243">
        <w:rPr>
          <w:iCs/>
          <w:noProof/>
          <w:lang w:eastAsia="en-GB"/>
        </w:rPr>
        <w:t xml:space="preserve"> and </w:t>
      </w:r>
      <w:r w:rsidRPr="00075243">
        <w:rPr>
          <w:iCs/>
          <w:noProof/>
          <w:lang w:val="en-US" w:eastAsia="en-GB"/>
        </w:rPr>
        <w:t>U(-90</w:t>
      </w:r>
      <w:r w:rsidRPr="00075243">
        <w:rPr>
          <w:noProof/>
          <w:vertAlign w:val="superscript"/>
          <w:lang w:val="en-US" w:eastAsia="en-GB"/>
        </w:rPr>
        <w:t>o</w:t>
      </w:r>
      <w:r w:rsidRPr="00075243">
        <w:rPr>
          <w:iCs/>
          <w:noProof/>
          <w:lang w:val="en-US" w:eastAsia="en-GB"/>
        </w:rPr>
        <w:t>, 90</w:t>
      </w:r>
      <w:r w:rsidRPr="00075243">
        <w:rPr>
          <w:noProof/>
          <w:vertAlign w:val="superscript"/>
          <w:lang w:val="en-US" w:eastAsia="en-GB"/>
        </w:rPr>
        <w:t>o</w:t>
      </w:r>
      <w:r w:rsidRPr="00075243">
        <w:rPr>
          <w:iCs/>
          <w:noProof/>
          <w:lang w:val="en-US" w:eastAsia="en-GB"/>
        </w:rPr>
        <w:t xml:space="preserve">) and 100m correlation distance for </w:t>
      </w:r>
      <w:r w:rsidRPr="00075243">
        <w:rPr>
          <w:iCs/>
          <w:noProof/>
          <w:lang w:val="en-US" w:eastAsia="en-GB"/>
        </w:rPr>
        <w:fldChar w:fldCharType="begin"/>
      </w:r>
      <w:r w:rsidRPr="00744611">
        <w:rPr>
          <w:iCs/>
          <w:noProof/>
          <w:lang w:val="en-US" w:eastAsia="en-GB"/>
        </w:rPr>
        <w:instrText xml:space="preserve"> QUOTE </w:instrText>
      </w:r>
      <w:r w:rsidR="007E3BEC">
        <w:rPr>
          <w:position w:val="-6"/>
        </w:rPr>
        <w:pict w14:anchorId="16AAEADC">
          <v:shape id="_x0000_i1047" type="#_x0000_t75" style="width:26.25pt;height:12.75pt" equationxml="&lt;">
            <v:imagedata r:id="rId48" o:title="" chromakey="white"/>
          </v:shape>
        </w:pict>
      </w:r>
      <w:r w:rsidRPr="00744611">
        <w:rPr>
          <w:iCs/>
          <w:noProof/>
          <w:lang w:val="en-US" w:eastAsia="en-GB"/>
        </w:rPr>
        <w:instrText xml:space="preserve"> </w:instrText>
      </w:r>
      <w:r w:rsidRPr="00075243">
        <w:rPr>
          <w:iCs/>
          <w:noProof/>
          <w:lang w:val="en-US" w:eastAsia="en-GB"/>
        </w:rPr>
        <w:fldChar w:fldCharType="separate"/>
      </w:r>
      <w:r w:rsidRPr="00075243">
        <w:rPr>
          <w:position w:val="-14"/>
        </w:rPr>
        <w:object w:dxaOrig="600" w:dyaOrig="380" w14:anchorId="3600A83B">
          <v:shape id="_x0000_i1048" type="#_x0000_t75" style="width:30pt;height:19.5pt" o:ole="">
            <v:imagedata r:id="rId35" o:title=""/>
          </v:shape>
          <o:OLEObject Type="Embed" ProgID="Equation.3" ShapeID="_x0000_i1048" DrawAspect="Content" ObjectID="_1555574065" r:id="rId49"/>
        </w:object>
      </w:r>
      <w:r w:rsidRPr="00075243">
        <w:rPr>
          <w:iCs/>
          <w:noProof/>
          <w:lang w:val="en-US" w:eastAsia="en-GB"/>
        </w:rPr>
        <w:fldChar w:fldCharType="end"/>
      </w:r>
      <w:r>
        <w:rPr>
          <w:rFonts w:hint="eastAsia"/>
          <w:iCs/>
          <w:noProof/>
          <w:lang w:val="en-US" w:eastAsia="ko-KR"/>
        </w:rPr>
        <w:t xml:space="preserve"> and</w:t>
      </w:r>
      <w:r w:rsidRPr="00075243">
        <w:rPr>
          <w:iCs/>
          <w:noProof/>
          <w:lang w:val="en-US" w:eastAsia="en-GB"/>
        </w:rPr>
        <w:t xml:space="preserve"> </w:t>
      </w:r>
      <w:r w:rsidRPr="00075243">
        <w:rPr>
          <w:iCs/>
          <w:noProof/>
          <w:lang w:eastAsia="en-GB"/>
        </w:rPr>
        <w:fldChar w:fldCharType="begin"/>
      </w:r>
      <w:r w:rsidRPr="00744611">
        <w:rPr>
          <w:iCs/>
          <w:noProof/>
          <w:lang w:eastAsia="en-GB"/>
        </w:rPr>
        <w:instrText xml:space="preserve"> QUOTE </w:instrText>
      </w:r>
      <w:r w:rsidR="007E3BEC">
        <w:rPr>
          <w:position w:val="-6"/>
        </w:rPr>
        <w:pict w14:anchorId="5242B3A7">
          <v:shape id="_x0000_i1049" type="#_x0000_t75" style="width:26.25pt;height:12.75pt" equationxml="&lt;">
            <v:imagedata r:id="rId50" o:title="" chromakey="white"/>
          </v:shape>
        </w:pict>
      </w:r>
      <w:r w:rsidRPr="00744611">
        <w:rPr>
          <w:iCs/>
          <w:noProof/>
          <w:lang w:eastAsia="en-GB"/>
        </w:rPr>
        <w:instrText xml:space="preserve"> </w:instrText>
      </w:r>
      <w:r w:rsidRPr="00075243">
        <w:rPr>
          <w:iCs/>
          <w:noProof/>
          <w:lang w:eastAsia="en-GB"/>
        </w:rPr>
        <w:fldChar w:fldCharType="separate"/>
      </w:r>
      <w:r w:rsidRPr="00075243">
        <w:rPr>
          <w:position w:val="-14"/>
        </w:rPr>
        <w:object w:dxaOrig="580" w:dyaOrig="380" w14:anchorId="63F2EDCD">
          <v:shape id="_x0000_i1050" type="#_x0000_t75" style="width:29.25pt;height:19.5pt" o:ole="">
            <v:imagedata r:id="rId51" o:title=""/>
          </v:shape>
          <o:OLEObject Type="Embed" ProgID="Equation.3" ShapeID="_x0000_i1050" DrawAspect="Content" ObjectID="_1555574066" r:id="rId52"/>
        </w:object>
      </w:r>
      <w:r w:rsidRPr="00075243">
        <w:rPr>
          <w:iCs/>
          <w:noProof/>
          <w:lang w:eastAsia="en-GB"/>
        </w:rPr>
        <w:fldChar w:fldCharType="end"/>
      </w:r>
      <w:r w:rsidRPr="00075243">
        <w:rPr>
          <w:iCs/>
          <w:noProof/>
          <w:lang w:eastAsia="en-GB"/>
        </w:rPr>
        <w:t>.</w:t>
      </w:r>
    </w:p>
    <w:p w14:paraId="42273594" w14:textId="069AF636" w:rsidR="00005916" w:rsidRDefault="00EA0943" w:rsidP="00E47AAF">
      <w:pPr>
        <w:pStyle w:val="maintext"/>
        <w:ind w:firstLineChars="0" w:firstLine="0"/>
      </w:pPr>
      <w:r>
        <w:t xml:space="preserve">Assume the same antenna configuration in Appendix A is considered at a </w:t>
      </w:r>
      <w:proofErr w:type="spellStart"/>
      <w:r>
        <w:t>gNB</w:t>
      </w:r>
      <w:proofErr w:type="spellEnd"/>
      <w:r>
        <w:t xml:space="preserve">. In </w:t>
      </w:r>
      <w:proofErr w:type="spellStart"/>
      <w:r>
        <w:t>UMi</w:t>
      </w:r>
      <w:proofErr w:type="spellEnd"/>
      <w:r>
        <w:t xml:space="preserve"> case, the minimum </w:t>
      </w:r>
      <w:proofErr w:type="spellStart"/>
      <w:r>
        <w:t>gNB</w:t>
      </w:r>
      <w:proofErr w:type="spellEnd"/>
      <w:r>
        <w:t xml:space="preserve"> to UE distance is 10 meters. When the UE speed is 3km/h, the period when the UE move</w:t>
      </w:r>
      <w:r w:rsidR="00CA3E26">
        <w:t>s</w:t>
      </w:r>
      <w:r>
        <w:t xml:space="preserve"> out of the 3dB-beam width, i.e., the period of beam measurement, can be estimated according to </w:t>
      </w:r>
    </w:p>
    <w:p w14:paraId="6BAD87C8" w14:textId="6706D21D" w:rsidR="00EA0943" w:rsidRDefault="00EA0943" w:rsidP="00EA0943">
      <w:pPr>
        <w:pStyle w:val="maintext"/>
        <w:ind w:firstLineChars="0" w:firstLine="0"/>
        <w:jc w:val="center"/>
        <w:rPr>
          <w:lang w:eastAsia="zh-CN"/>
        </w:rPr>
      </w:pPr>
      <w:r w:rsidRPr="008F1CBB">
        <w:rPr>
          <w:position w:val="-30"/>
          <w:lang w:eastAsia="zh-CN"/>
        </w:rPr>
        <w:object w:dxaOrig="2040" w:dyaOrig="700" w14:anchorId="533D64E5">
          <v:shape id="_x0000_i1051" type="#_x0000_t75" style="width:102pt;height:35.25pt" o:ole="">
            <v:imagedata r:id="rId53" o:title=""/>
          </v:shape>
          <o:OLEObject Type="Embed" ProgID="Equation.3" ShapeID="_x0000_i1051" DrawAspect="Content" ObjectID="_1555574067" r:id="rId54"/>
        </w:object>
      </w:r>
    </w:p>
    <w:p w14:paraId="08C848A3" w14:textId="54000C25" w:rsidR="00EA0943" w:rsidRDefault="00CA0564" w:rsidP="00EA0943">
      <w:pPr>
        <w:pStyle w:val="maintext"/>
        <w:ind w:firstLineChars="0" w:firstLine="0"/>
        <w:jc w:val="center"/>
        <w:rPr>
          <w:lang w:eastAsia="zh-CN"/>
        </w:rPr>
      </w:pPr>
      <w:r w:rsidRPr="00EA0943">
        <w:rPr>
          <w:position w:val="-24"/>
          <w:lang w:eastAsia="zh-CN"/>
        </w:rPr>
        <w:object w:dxaOrig="3019" w:dyaOrig="620" w14:anchorId="0BB7A224">
          <v:shape id="_x0000_i1052" type="#_x0000_t75" style="width:150.75pt;height:31.5pt" o:ole="">
            <v:imagedata r:id="rId55" o:title=""/>
          </v:shape>
          <o:OLEObject Type="Embed" ProgID="Equation.3" ShapeID="_x0000_i1052" DrawAspect="Content" ObjectID="_1555574068" r:id="rId56"/>
        </w:object>
      </w:r>
      <w:r w:rsidR="00EA0943">
        <w:rPr>
          <w:lang w:eastAsia="zh-CN"/>
        </w:rPr>
        <w:t xml:space="preserve"> seconds. </w:t>
      </w:r>
    </w:p>
    <w:p w14:paraId="254B4B7B" w14:textId="01E4316A" w:rsidR="00EA0943" w:rsidRDefault="00EA0943" w:rsidP="00EA0943">
      <w:pPr>
        <w:pStyle w:val="maintext"/>
        <w:ind w:firstLineChars="0" w:firstLine="0"/>
        <w:rPr>
          <w:lang w:eastAsia="zh-CN"/>
        </w:rPr>
      </w:pPr>
      <w:r>
        <w:rPr>
          <w:lang w:eastAsia="zh-CN"/>
        </w:rPr>
        <w:t>The result of 2.68 seconds is based on the minimum BS to UE distance</w:t>
      </w:r>
      <w:r w:rsidR="00CA0564">
        <w:rPr>
          <w:lang w:eastAsia="zh-CN"/>
        </w:rPr>
        <w:t xml:space="preserve">. Based on the UE location, the distance from UE to </w:t>
      </w:r>
      <w:proofErr w:type="spellStart"/>
      <w:r w:rsidR="00CA0564">
        <w:rPr>
          <w:lang w:eastAsia="zh-CN"/>
        </w:rPr>
        <w:t>gNB</w:t>
      </w:r>
      <w:proofErr w:type="spellEnd"/>
      <w:r w:rsidR="00CA0564">
        <w:rPr>
          <w:lang w:eastAsia="zh-CN"/>
        </w:rPr>
        <w:t xml:space="preserve"> will be larger than the minimum distance </w:t>
      </w:r>
      <w:r w:rsidR="00CA3E26">
        <w:rPr>
          <w:lang w:eastAsia="zh-CN"/>
        </w:rPr>
        <w:t xml:space="preserve">of </w:t>
      </w:r>
      <w:r w:rsidR="00CA0564">
        <w:rPr>
          <w:lang w:eastAsia="zh-CN"/>
        </w:rPr>
        <w:t xml:space="preserve">10 meters. Accordingly, the BM period can be increased. In the </w:t>
      </w:r>
      <w:proofErr w:type="spellStart"/>
      <w:r w:rsidR="00CA0564">
        <w:rPr>
          <w:lang w:eastAsia="zh-CN"/>
        </w:rPr>
        <w:t>UMa</w:t>
      </w:r>
      <w:proofErr w:type="spellEnd"/>
      <w:r w:rsidR="00CA0564">
        <w:rPr>
          <w:lang w:eastAsia="zh-CN"/>
        </w:rPr>
        <w:t xml:space="preserve"> case, the UE speed can be larger as well as the UE to BS distance, which may not change the level of beam measurement period, which is in several seconds or at least in the level of 0.1 seconds. Beam measurement more frequently will not increase the system performance but increasing the system overhead. </w:t>
      </w:r>
      <w:r w:rsidR="0086013B">
        <w:rPr>
          <w:lang w:eastAsia="zh-CN"/>
        </w:rPr>
        <w:t xml:space="preserve">To see the above phenomenon more directly, system level simulation on the periodicity of beam measurement is conducted. The results are shown in the following figures. </w:t>
      </w:r>
    </w:p>
    <w:p w14:paraId="443B533F" w14:textId="2CEC0A53" w:rsidR="0086013B" w:rsidRPr="00F94074" w:rsidRDefault="0086013B" w:rsidP="00E4458F">
      <w:pPr>
        <w:pStyle w:val="maintext"/>
        <w:ind w:firstLineChars="0" w:firstLine="0"/>
        <w:jc w:val="center"/>
        <w:rPr>
          <w:lang w:eastAsia="zh-CN"/>
        </w:rPr>
      </w:pPr>
      <w:r w:rsidRPr="0086013B">
        <w:rPr>
          <w:noProof/>
          <w:lang w:val="en-US" w:eastAsia="zh-CN"/>
        </w:rPr>
        <w:drawing>
          <wp:inline distT="0" distB="0" distL="0" distR="0" wp14:anchorId="1AE1A2EB" wp14:editId="47DA8C05">
            <wp:extent cx="2902585" cy="21725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916119" cy="2182657"/>
                    </a:xfrm>
                    <a:prstGeom prst="rect">
                      <a:avLst/>
                    </a:prstGeom>
                    <a:noFill/>
                    <a:ln>
                      <a:noFill/>
                    </a:ln>
                  </pic:spPr>
                </pic:pic>
              </a:graphicData>
            </a:graphic>
          </wp:inline>
        </w:drawing>
      </w:r>
      <w:r w:rsidRPr="0086013B">
        <w:rPr>
          <w:noProof/>
          <w:lang w:val="en-US" w:eastAsia="zh-CN"/>
        </w:rPr>
        <w:drawing>
          <wp:inline distT="0" distB="0" distL="0" distR="0" wp14:anchorId="23D03405" wp14:editId="59925865">
            <wp:extent cx="2955851" cy="22123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966490" cy="2220359"/>
                    </a:xfrm>
                    <a:prstGeom prst="rect">
                      <a:avLst/>
                    </a:prstGeom>
                    <a:noFill/>
                    <a:ln>
                      <a:noFill/>
                    </a:ln>
                  </pic:spPr>
                </pic:pic>
              </a:graphicData>
            </a:graphic>
          </wp:inline>
        </w:drawing>
      </w:r>
    </w:p>
    <w:p w14:paraId="5584263D" w14:textId="13C08F9A" w:rsidR="00747209" w:rsidRDefault="00E4458F" w:rsidP="001835E0">
      <w:pPr>
        <w:pStyle w:val="maintext"/>
        <w:numPr>
          <w:ilvl w:val="0"/>
          <w:numId w:val="10"/>
        </w:numPr>
        <w:ind w:left="2070" w:firstLineChars="0" w:hanging="1080"/>
        <w:jc w:val="center"/>
      </w:pPr>
      <w:r>
        <w:lastRenderedPageBreak/>
        <w:t xml:space="preserve">                                     </w:t>
      </w:r>
      <w:r w:rsidR="0086013B">
        <w:t>(b)</w:t>
      </w:r>
    </w:p>
    <w:p w14:paraId="0457A8A5" w14:textId="05A498AA" w:rsidR="0086013B" w:rsidRDefault="0086013B" w:rsidP="0086013B">
      <w:pPr>
        <w:pStyle w:val="maintext"/>
        <w:ind w:left="1605" w:firstLineChars="0" w:firstLine="0"/>
      </w:pPr>
      <w:r>
        <w:t xml:space="preserve">Figure 3 DL SINR(a) and spectral efficiency for </w:t>
      </w:r>
      <w:proofErr w:type="spellStart"/>
      <w:r>
        <w:t>UMa</w:t>
      </w:r>
      <w:proofErr w:type="spellEnd"/>
      <w:r>
        <w:t xml:space="preserve"> 30GHz with different BM period</w:t>
      </w:r>
    </w:p>
    <w:p w14:paraId="16816862" w14:textId="52B43D8A" w:rsidR="00380D43" w:rsidRDefault="00380D43" w:rsidP="00380D43">
      <w:pPr>
        <w:pStyle w:val="maintext"/>
        <w:ind w:firstLineChars="0"/>
      </w:pPr>
      <w:r>
        <w:t xml:space="preserve">In Figure 3, the spectral efficiency </w:t>
      </w:r>
      <w:r w:rsidR="00CA3E26">
        <w:t xml:space="preserve">is </w:t>
      </w:r>
      <w:r>
        <w:t>calculated every slot, where the slot length is 0.25ms. There are totally 100 drops and in each drop 4000 slots are simulated. Two different beam measurement period</w:t>
      </w:r>
      <w:r w:rsidR="00E56CB3">
        <w:t>s</w:t>
      </w:r>
      <w:r>
        <w:t xml:space="preserve"> (2.5ms and 15ms) with two different UE speeds (3km/h and 120km/h) are simulated. </w:t>
      </w:r>
      <w:r w:rsidR="00B41B35">
        <w:t>From this figure, we can find t</w:t>
      </w:r>
      <w:r w:rsidR="0015698F">
        <w:t>hat there is virtually no performance loss with</w:t>
      </w:r>
      <w:r w:rsidR="00B41B35">
        <w:t xml:space="preserve"> beam me</w:t>
      </w:r>
      <w:r w:rsidR="0015698F">
        <w:t>asurement period as large as 15</w:t>
      </w:r>
      <w:r w:rsidR="00B41B35">
        <w:t xml:space="preserve"> </w:t>
      </w:r>
      <w:proofErr w:type="spellStart"/>
      <w:r w:rsidR="00B41B35">
        <w:t>miliseconds</w:t>
      </w:r>
      <w:proofErr w:type="spellEnd"/>
      <w:r w:rsidR="0015698F">
        <w:t xml:space="preserve"> (60 slots)</w:t>
      </w:r>
      <w:r w:rsidR="00B41B35">
        <w:t xml:space="preserve">. </w:t>
      </w:r>
      <w:r>
        <w:t>Note that the results here are geometry</w:t>
      </w:r>
      <w:r w:rsidR="00B41B35">
        <w:t>-based</w:t>
      </w:r>
      <w:r>
        <w:t xml:space="preserve"> simulation results and there is no small scale fading considered. This is the reason why the two curves with different beam measurement period are exactly the sa</w:t>
      </w:r>
      <w:r w:rsidR="00B41B35">
        <w:t>me. Doppler and multipath effect may make the beam measurement performance worse.</w:t>
      </w:r>
    </w:p>
    <w:p w14:paraId="5232776F" w14:textId="57D14A46" w:rsidR="00B41B35" w:rsidRPr="00F94074" w:rsidRDefault="00B41B35" w:rsidP="00B41B35">
      <w:pPr>
        <w:pStyle w:val="maintext"/>
        <w:ind w:firstLineChars="0" w:firstLine="0"/>
      </w:pPr>
      <w:r w:rsidRPr="004A3B8A">
        <w:rPr>
          <w:b/>
        </w:rPr>
        <w:t>O</w:t>
      </w:r>
      <w:r>
        <w:rPr>
          <w:b/>
        </w:rPr>
        <w:t>bservation 2</w:t>
      </w:r>
      <w:r w:rsidRPr="004A3B8A">
        <w:rPr>
          <w:b/>
        </w:rPr>
        <w:t>:</w:t>
      </w:r>
      <w:r>
        <w:t xml:space="preserve"> For 30GHz NR, </w:t>
      </w:r>
      <w:r w:rsidR="005841AD">
        <w:t xml:space="preserve">there is virtually no performance loss with beam measurement period as large as 15 </w:t>
      </w:r>
      <w:proofErr w:type="spellStart"/>
      <w:r w:rsidR="005841AD">
        <w:t>ms</w:t>
      </w:r>
      <w:proofErr w:type="spellEnd"/>
      <w:r w:rsidR="005841AD">
        <w:t xml:space="preserve"> (60 slots for 60kHz SCS).</w:t>
      </w:r>
    </w:p>
    <w:p w14:paraId="057D5C6F" w14:textId="77777777" w:rsidR="00B41B35" w:rsidRDefault="00B41B35" w:rsidP="00B41B35">
      <w:pPr>
        <w:pStyle w:val="maintext"/>
        <w:ind w:firstLineChars="0" w:firstLine="0"/>
      </w:pPr>
    </w:p>
    <w:p w14:paraId="613E77E4" w14:textId="77777777" w:rsidR="003D3E2E" w:rsidRDefault="003D3E2E" w:rsidP="00900885">
      <w:pPr>
        <w:pStyle w:val="Heading1"/>
        <w:tabs>
          <w:tab w:val="num" w:pos="0"/>
        </w:tabs>
        <w:ind w:left="799" w:hanging="799"/>
      </w:pPr>
      <w:r>
        <w:rPr>
          <w:rFonts w:hint="eastAsia"/>
        </w:rPr>
        <w:t>Conclusions</w:t>
      </w:r>
    </w:p>
    <w:p w14:paraId="2C797E8A" w14:textId="556642FA" w:rsidR="003E4875" w:rsidRDefault="00CB38DB" w:rsidP="005841AD">
      <w:pPr>
        <w:pStyle w:val="maintext"/>
        <w:ind w:firstLine="400"/>
      </w:pPr>
      <w:r>
        <w:t xml:space="preserve">This contribution </w:t>
      </w:r>
      <w:r w:rsidR="003E4875">
        <w:t>presents our system level</w:t>
      </w:r>
      <w:r w:rsidR="00533DFC">
        <w:t xml:space="preserve"> simulation </w:t>
      </w:r>
      <w:r w:rsidR="003E4875">
        <w:t>results on</w:t>
      </w:r>
      <w:r w:rsidR="00533DFC">
        <w:t xml:space="preserve"> beam management</w:t>
      </w:r>
      <w:r>
        <w:t xml:space="preserve">. </w:t>
      </w:r>
      <w:r w:rsidR="003E4875">
        <w:t>The following observation is made:</w:t>
      </w:r>
    </w:p>
    <w:p w14:paraId="2BF0A6D2" w14:textId="45002262" w:rsidR="003E4875" w:rsidRDefault="003E4875" w:rsidP="003E4875">
      <w:pPr>
        <w:pStyle w:val="maintext"/>
        <w:ind w:firstLineChars="0" w:firstLine="0"/>
      </w:pPr>
      <w:r w:rsidRPr="004A3B8A">
        <w:rPr>
          <w:b/>
        </w:rPr>
        <w:t>Observation 1:</w:t>
      </w:r>
      <w:r>
        <w:t xml:space="preserve"> For both </w:t>
      </w:r>
      <w:proofErr w:type="spellStart"/>
      <w:r>
        <w:t>UMi</w:t>
      </w:r>
      <w:proofErr w:type="spellEnd"/>
      <w:r>
        <w:t xml:space="preserve"> and </w:t>
      </w:r>
      <w:proofErr w:type="spellStart"/>
      <w:r>
        <w:t>UMa</w:t>
      </w:r>
      <w:proofErr w:type="spellEnd"/>
      <w:r>
        <w:t xml:space="preserve"> 30GHz NR, when the beam measurement error is within the</w:t>
      </w:r>
      <w:r w:rsidR="00B55DD2">
        <w:t xml:space="preserve"> 3-dB beam width of the </w:t>
      </w:r>
      <w:proofErr w:type="spellStart"/>
      <w:r w:rsidR="00B55DD2">
        <w:t>gNB</w:t>
      </w:r>
      <w:proofErr w:type="spellEnd"/>
      <w:r w:rsidR="00B55DD2">
        <w:t xml:space="preserve">, the </w:t>
      </w:r>
      <w:r>
        <w:t>system performance, e.g., spectral effic</w:t>
      </w:r>
      <w:r w:rsidR="00082938">
        <w:t>iency</w:t>
      </w:r>
      <w:r w:rsidR="00952E49">
        <w:t>,</w:t>
      </w:r>
      <w:r w:rsidR="00B55DD2">
        <w:t xml:space="preserve"> does not degrade too much</w:t>
      </w:r>
      <w:r>
        <w:t xml:space="preserve">. </w:t>
      </w:r>
    </w:p>
    <w:p w14:paraId="0B4C8E15" w14:textId="77777777" w:rsidR="00B41B35" w:rsidRPr="00F94074" w:rsidRDefault="00B41B35" w:rsidP="003E4875">
      <w:pPr>
        <w:pStyle w:val="maintext"/>
        <w:ind w:firstLineChars="0" w:firstLine="0"/>
      </w:pPr>
    </w:p>
    <w:p w14:paraId="7A38EC89" w14:textId="6DF67824" w:rsidR="00CC47DE" w:rsidRPr="00B41B35" w:rsidRDefault="00B41B35" w:rsidP="00CC47DE">
      <w:pPr>
        <w:pStyle w:val="maintext"/>
        <w:ind w:firstLineChars="0" w:firstLine="0"/>
      </w:pPr>
      <w:r w:rsidRPr="004A3B8A">
        <w:rPr>
          <w:b/>
        </w:rPr>
        <w:t>O</w:t>
      </w:r>
      <w:r>
        <w:rPr>
          <w:b/>
        </w:rPr>
        <w:t>bservation 2</w:t>
      </w:r>
      <w:r w:rsidRPr="004A3B8A">
        <w:rPr>
          <w:b/>
        </w:rPr>
        <w:t>:</w:t>
      </w:r>
      <w:r>
        <w:t xml:space="preserve"> For 30GHz NR, </w:t>
      </w:r>
      <w:r w:rsidR="005841AD">
        <w:t xml:space="preserve">there is virtually no performance loss with beam measurement period as large as 15 </w:t>
      </w:r>
      <w:proofErr w:type="spellStart"/>
      <w:r w:rsidR="005841AD">
        <w:t>ms</w:t>
      </w:r>
      <w:proofErr w:type="spellEnd"/>
      <w:r w:rsidR="005841AD">
        <w:t xml:space="preserve"> (60 slots for 60kHz SCS).</w:t>
      </w:r>
    </w:p>
    <w:p w14:paraId="39A8D2B8" w14:textId="00B21DF8" w:rsidR="00463A58" w:rsidRDefault="00E90E3B" w:rsidP="00E90E3B">
      <w:pPr>
        <w:pStyle w:val="Heading1"/>
        <w:numPr>
          <w:ilvl w:val="0"/>
          <w:numId w:val="0"/>
        </w:numPr>
      </w:pPr>
      <w:r>
        <w:t>References</w:t>
      </w:r>
    </w:p>
    <w:p w14:paraId="7AC6BDE2" w14:textId="1FB68B0C" w:rsidR="00051113" w:rsidRDefault="00051113" w:rsidP="00051113">
      <w:bookmarkStart w:id="3" w:name="_Ref456978685"/>
      <w:r>
        <w:rPr>
          <w:lang w:eastAsia="ko-KR"/>
        </w:rPr>
        <w:t xml:space="preserve">[1] </w:t>
      </w:r>
      <w:r w:rsidRPr="00DC57D3">
        <w:rPr>
          <w:rFonts w:hint="eastAsia"/>
        </w:rPr>
        <w:t>RAN1#</w:t>
      </w:r>
      <w:r w:rsidR="00EA65D5">
        <w:t>88</w:t>
      </w:r>
      <w:r w:rsidR="00A5767A">
        <w:t xml:space="preserve"> meetings</w:t>
      </w:r>
      <w:r w:rsidRPr="00DC57D3">
        <w:rPr>
          <w:rFonts w:hint="eastAsia"/>
        </w:rPr>
        <w:t xml:space="preserve"> chairman</w:t>
      </w:r>
      <w:r w:rsidRPr="00DC57D3">
        <w:t>’</w:t>
      </w:r>
      <w:r w:rsidR="00A5767A">
        <w:rPr>
          <w:rFonts w:hint="eastAsia"/>
        </w:rPr>
        <w:t xml:space="preserve">s note, </w:t>
      </w:r>
      <w:r w:rsidR="00343023">
        <w:t>February</w:t>
      </w:r>
      <w:r w:rsidR="00A5767A">
        <w:rPr>
          <w:rFonts w:hint="eastAsia"/>
        </w:rPr>
        <w:t xml:space="preserve"> 2017</w:t>
      </w:r>
      <w:r w:rsidRPr="00DC57D3">
        <w:rPr>
          <w:rFonts w:hint="eastAsia"/>
        </w:rPr>
        <w:t>.</w:t>
      </w:r>
      <w:bookmarkEnd w:id="3"/>
    </w:p>
    <w:p w14:paraId="11EEFE41" w14:textId="11304506" w:rsidR="006F50C4" w:rsidRPr="00DC57D3" w:rsidRDefault="007A446F" w:rsidP="00051113">
      <w:r>
        <w:rPr>
          <w:lang w:eastAsia="ko-KR"/>
        </w:rPr>
        <w:t xml:space="preserve">[2] </w:t>
      </w:r>
      <w:r w:rsidR="000C4FAC">
        <w:t>TR 38.900</w:t>
      </w:r>
      <w:r>
        <w:t xml:space="preserve">, </w:t>
      </w:r>
      <w:r w:rsidR="000C4FAC">
        <w:t>Study on channel model for frequency spectrum above 6GHz, 3GPP</w:t>
      </w:r>
    </w:p>
    <w:p w14:paraId="32C2764E" w14:textId="089A63CC" w:rsidR="00391540" w:rsidRDefault="00A628EE" w:rsidP="00E90E3B">
      <w:pPr>
        <w:rPr>
          <w:lang w:eastAsia="ko-KR"/>
        </w:rPr>
      </w:pPr>
      <w:r>
        <w:rPr>
          <w:lang w:eastAsia="ko-KR"/>
        </w:rPr>
        <w:t>[</w:t>
      </w:r>
      <w:r w:rsidR="00384BEA">
        <w:rPr>
          <w:lang w:eastAsia="ko-KR"/>
        </w:rPr>
        <w:t>3</w:t>
      </w:r>
      <w:r>
        <w:rPr>
          <w:lang w:eastAsia="ko-KR"/>
        </w:rPr>
        <w:t xml:space="preserve">] </w:t>
      </w:r>
      <w:r w:rsidR="001D1530" w:rsidRPr="001D1530">
        <w:t>R1-1703533</w:t>
      </w:r>
      <w:r w:rsidRPr="00FD51B2">
        <w:rPr>
          <w:lang w:eastAsia="ko-KR"/>
        </w:rPr>
        <w:t xml:space="preserve">, </w:t>
      </w:r>
      <w:r w:rsidR="006F2E57" w:rsidRPr="006F2E57">
        <w:rPr>
          <w:lang w:eastAsia="ko-KR"/>
        </w:rPr>
        <w:t>Summary of [NRAH-01] email discussion on evaluation on beam management</w:t>
      </w:r>
      <w:r w:rsidR="001D1530">
        <w:rPr>
          <w:lang w:eastAsia="ko-KR"/>
        </w:rPr>
        <w:t>, ZTE</w:t>
      </w:r>
    </w:p>
    <w:p w14:paraId="3BEC4368" w14:textId="71E2BE86" w:rsidR="00DC37F8" w:rsidRDefault="00DC37F8" w:rsidP="00E90E3B">
      <w:pPr>
        <w:rPr>
          <w:lang w:eastAsia="ko-KR"/>
        </w:rPr>
      </w:pPr>
    </w:p>
    <w:p w14:paraId="22B42167" w14:textId="17E30AC8" w:rsidR="00DC37F8" w:rsidRDefault="00DC37F8" w:rsidP="00E90E3B">
      <w:pPr>
        <w:rPr>
          <w:lang w:eastAsia="ko-KR"/>
        </w:rPr>
      </w:pPr>
      <w:r>
        <w:rPr>
          <w:lang w:eastAsia="ko-KR"/>
        </w:rPr>
        <w:t xml:space="preserve">Appendix </w:t>
      </w:r>
      <w:r w:rsidR="0089059D">
        <w:rPr>
          <w:lang w:eastAsia="ko-KR"/>
        </w:rPr>
        <w:t>A</w:t>
      </w:r>
    </w:p>
    <w:p w14:paraId="08A4909D" w14:textId="715B25EC" w:rsidR="00DC37F8" w:rsidRPr="00747209" w:rsidRDefault="00DC37F8" w:rsidP="00DC37F8">
      <w:pPr>
        <w:pStyle w:val="Caption"/>
        <w:keepNext/>
        <w:jc w:val="center"/>
        <w:rPr>
          <w:rFonts w:eastAsiaTheme="minorEastAsia"/>
          <w:b w:val="0"/>
          <w:lang w:eastAsia="zh-CN"/>
        </w:rPr>
      </w:pPr>
      <w:r w:rsidRPr="00747209">
        <w:rPr>
          <w:b w:val="0"/>
        </w:rPr>
        <w:t xml:space="preserve">Table </w:t>
      </w:r>
      <w:r>
        <w:rPr>
          <w:b w:val="0"/>
        </w:rPr>
        <w:t>1</w:t>
      </w:r>
      <w:r w:rsidRPr="00747209">
        <w:rPr>
          <w:rFonts w:eastAsiaTheme="minorEastAsia"/>
          <w:b w:val="0"/>
          <w:lang w:eastAsia="zh-CN"/>
        </w:rPr>
        <w:t xml:space="preserve"> Simulation assumption for system level</w:t>
      </w:r>
      <w:r w:rsidR="00AE17BB">
        <w:rPr>
          <w:rFonts w:eastAsiaTheme="minorEastAsia"/>
          <w:b w:val="0"/>
          <w:lang w:eastAsia="zh-CN"/>
        </w:rPr>
        <w:t xml:space="preserve"> simulation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53"/>
        <w:gridCol w:w="6466"/>
      </w:tblGrid>
      <w:tr w:rsidR="00DC37F8" w:rsidRPr="00747209" w14:paraId="4FF87B72" w14:textId="77777777" w:rsidTr="0047171C">
        <w:trPr>
          <w:trHeight w:val="197"/>
        </w:trPr>
        <w:tc>
          <w:tcPr>
            <w:tcW w:w="0" w:type="auto"/>
            <w:shd w:val="clear" w:color="auto" w:fill="auto"/>
            <w:tcMar>
              <w:top w:w="11" w:type="dxa"/>
              <w:left w:w="80" w:type="dxa"/>
              <w:bottom w:w="0" w:type="dxa"/>
              <w:right w:w="80" w:type="dxa"/>
            </w:tcMar>
            <w:vAlign w:val="center"/>
            <w:hideMark/>
          </w:tcPr>
          <w:p w14:paraId="2C4C832B"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Attributes</w:t>
            </w:r>
          </w:p>
        </w:tc>
        <w:tc>
          <w:tcPr>
            <w:tcW w:w="0" w:type="auto"/>
            <w:shd w:val="clear" w:color="auto" w:fill="auto"/>
            <w:tcMar>
              <w:top w:w="11" w:type="dxa"/>
              <w:left w:w="80" w:type="dxa"/>
              <w:bottom w:w="0" w:type="dxa"/>
              <w:right w:w="80" w:type="dxa"/>
            </w:tcMar>
            <w:vAlign w:val="center"/>
            <w:hideMark/>
          </w:tcPr>
          <w:p w14:paraId="0E50E1F0"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Values of assumptions</w:t>
            </w:r>
          </w:p>
        </w:tc>
      </w:tr>
      <w:tr w:rsidR="00DC37F8" w:rsidRPr="00747209" w14:paraId="6D2F34BE" w14:textId="77777777" w:rsidTr="0047171C">
        <w:trPr>
          <w:trHeight w:val="1353"/>
        </w:trPr>
        <w:tc>
          <w:tcPr>
            <w:tcW w:w="0" w:type="auto"/>
            <w:shd w:val="clear" w:color="auto" w:fill="auto"/>
            <w:tcMar>
              <w:top w:w="11" w:type="dxa"/>
              <w:left w:w="80" w:type="dxa"/>
              <w:bottom w:w="0" w:type="dxa"/>
              <w:right w:w="80" w:type="dxa"/>
            </w:tcMar>
            <w:vAlign w:val="center"/>
            <w:hideMark/>
          </w:tcPr>
          <w:p w14:paraId="0AA4944B"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Scenarios (Carrier Frequency)</w:t>
            </w:r>
          </w:p>
        </w:tc>
        <w:tc>
          <w:tcPr>
            <w:tcW w:w="0" w:type="auto"/>
            <w:shd w:val="clear" w:color="auto" w:fill="auto"/>
            <w:tcMar>
              <w:top w:w="11" w:type="dxa"/>
              <w:left w:w="80" w:type="dxa"/>
              <w:bottom w:w="0" w:type="dxa"/>
              <w:right w:w="80" w:type="dxa"/>
            </w:tcMar>
            <w:vAlign w:val="center"/>
            <w:hideMark/>
          </w:tcPr>
          <w:p w14:paraId="46D4C773" w14:textId="77777777" w:rsidR="00DC37F8" w:rsidRPr="00F94074" w:rsidRDefault="00DC37F8" w:rsidP="001835E0">
            <w:pPr>
              <w:pStyle w:val="ListParagraph"/>
              <w:numPr>
                <w:ilvl w:val="0"/>
                <w:numId w:val="6"/>
              </w:numPr>
              <w:spacing w:after="200" w:line="276" w:lineRule="auto"/>
              <w:ind w:leftChars="0"/>
              <w:rPr>
                <w:rFonts w:eastAsia="SimSun"/>
                <w:kern w:val="24"/>
                <w:lang w:eastAsia="zh-CN"/>
              </w:rPr>
            </w:pPr>
            <w:r w:rsidRPr="00F94074">
              <w:rPr>
                <w:rFonts w:eastAsia="SimSun"/>
                <w:kern w:val="24"/>
                <w:lang w:eastAsia="zh-CN"/>
              </w:rPr>
              <w:t>Urban macro: 4 GHz, 30GHz;</w:t>
            </w:r>
          </w:p>
          <w:p w14:paraId="6BF46FE6" w14:textId="77777777" w:rsidR="00DC37F8" w:rsidRPr="00F94074" w:rsidRDefault="00DC37F8" w:rsidP="001835E0">
            <w:pPr>
              <w:pStyle w:val="ListParagraph"/>
              <w:numPr>
                <w:ilvl w:val="0"/>
                <w:numId w:val="6"/>
              </w:numPr>
              <w:spacing w:after="200" w:line="276" w:lineRule="auto"/>
              <w:ind w:leftChars="0"/>
              <w:rPr>
                <w:rFonts w:eastAsia="SimSun"/>
                <w:lang w:val="en-US" w:eastAsia="zh-CN"/>
              </w:rPr>
            </w:pPr>
            <w:r w:rsidRPr="00F94074">
              <w:rPr>
                <w:rFonts w:eastAsia="SimSun"/>
                <w:kern w:val="24"/>
                <w:lang w:eastAsia="zh-CN"/>
              </w:rPr>
              <w:t>Dense Urban:</w:t>
            </w:r>
          </w:p>
          <w:p w14:paraId="1B75C4B1" w14:textId="77777777" w:rsidR="00DC37F8" w:rsidRPr="00F94074" w:rsidRDefault="00DC37F8" w:rsidP="001835E0">
            <w:pPr>
              <w:pStyle w:val="ListParagraph"/>
              <w:numPr>
                <w:ilvl w:val="1"/>
                <w:numId w:val="7"/>
              </w:numPr>
              <w:spacing w:after="200" w:line="276" w:lineRule="auto"/>
              <w:ind w:leftChars="0"/>
              <w:rPr>
                <w:rFonts w:eastAsia="SimSun"/>
                <w:sz w:val="18"/>
                <w:lang w:val="en-US" w:eastAsia="zh-CN"/>
              </w:rPr>
            </w:pPr>
            <w:r w:rsidRPr="00F94074">
              <w:rPr>
                <w:rFonts w:eastAsia="SimSun"/>
                <w:sz w:val="18"/>
                <w:lang w:val="en-US" w:eastAsia="zh-CN"/>
              </w:rPr>
              <w:t>For 4 GHz: Evaluate macro layer</w:t>
            </w:r>
          </w:p>
          <w:p w14:paraId="100770C7" w14:textId="77777777" w:rsidR="00DC37F8" w:rsidRPr="00F94074" w:rsidRDefault="00DC37F8" w:rsidP="001835E0">
            <w:pPr>
              <w:pStyle w:val="ListParagraph"/>
              <w:numPr>
                <w:ilvl w:val="1"/>
                <w:numId w:val="7"/>
              </w:numPr>
              <w:spacing w:after="200" w:line="276" w:lineRule="auto"/>
              <w:ind w:leftChars="0"/>
              <w:rPr>
                <w:rFonts w:eastAsia="SimSun"/>
                <w:sz w:val="18"/>
                <w:lang w:val="en-US" w:eastAsia="zh-CN"/>
              </w:rPr>
            </w:pPr>
            <w:r w:rsidRPr="00F94074">
              <w:rPr>
                <w:rFonts w:eastAsia="SimSun"/>
                <w:kern w:val="24"/>
                <w:sz w:val="18"/>
                <w:lang w:eastAsia="zh-CN"/>
              </w:rPr>
              <w:t xml:space="preserve">For 30 GHz: Evaluate micro layer </w:t>
            </w:r>
          </w:p>
          <w:p w14:paraId="087E37CC" w14:textId="77777777" w:rsidR="00DC37F8" w:rsidRPr="00F94074" w:rsidRDefault="00DC37F8" w:rsidP="0047171C">
            <w:pPr>
              <w:spacing w:after="200" w:line="276" w:lineRule="auto"/>
              <w:rPr>
                <w:rFonts w:eastAsia="SimSun"/>
                <w:lang w:val="en-US" w:eastAsia="zh-CN"/>
              </w:rPr>
            </w:pPr>
            <w:r w:rsidRPr="00F94074">
              <w:rPr>
                <w:rFonts w:eastAsia="SimSun"/>
                <w:kern w:val="24"/>
                <w:lang w:eastAsia="zh-CN"/>
              </w:rPr>
              <w:t>Note: other antenna configurations should be considered as well.</w:t>
            </w:r>
          </w:p>
        </w:tc>
      </w:tr>
      <w:tr w:rsidR="00DC37F8" w:rsidRPr="00747209" w14:paraId="1D172E7F" w14:textId="77777777" w:rsidTr="0047171C">
        <w:trPr>
          <w:trHeight w:val="197"/>
        </w:trPr>
        <w:tc>
          <w:tcPr>
            <w:tcW w:w="0" w:type="auto"/>
            <w:shd w:val="clear" w:color="auto" w:fill="auto"/>
            <w:tcMar>
              <w:top w:w="11" w:type="dxa"/>
              <w:left w:w="80" w:type="dxa"/>
              <w:bottom w:w="0" w:type="dxa"/>
              <w:right w:w="80" w:type="dxa"/>
            </w:tcMar>
            <w:vAlign w:val="center"/>
            <w:hideMark/>
          </w:tcPr>
          <w:p w14:paraId="47076099"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Mode</w:t>
            </w:r>
          </w:p>
        </w:tc>
        <w:tc>
          <w:tcPr>
            <w:tcW w:w="0" w:type="auto"/>
            <w:shd w:val="clear" w:color="auto" w:fill="auto"/>
            <w:tcMar>
              <w:top w:w="11" w:type="dxa"/>
              <w:left w:w="80" w:type="dxa"/>
              <w:bottom w:w="0" w:type="dxa"/>
              <w:right w:w="80" w:type="dxa"/>
            </w:tcMar>
            <w:vAlign w:val="center"/>
            <w:hideMark/>
          </w:tcPr>
          <w:p w14:paraId="0111A5ED" w14:textId="3208ED48" w:rsidR="00DC37F8" w:rsidRPr="00F94074" w:rsidRDefault="00DC37F8" w:rsidP="00720515">
            <w:pPr>
              <w:spacing w:line="197" w:lineRule="atLeast"/>
              <w:jc w:val="center"/>
              <w:rPr>
                <w:rFonts w:eastAsia="SimSun"/>
                <w:lang w:val="en-US" w:eastAsia="zh-CN"/>
              </w:rPr>
            </w:pPr>
            <w:r w:rsidRPr="00F94074">
              <w:rPr>
                <w:rFonts w:eastAsia="SimSun"/>
                <w:kern w:val="24"/>
                <w:lang w:val="en-US" w:eastAsia="zh-CN"/>
              </w:rPr>
              <w:t>DL SU-MIMO</w:t>
            </w:r>
            <w:r w:rsidR="00720515">
              <w:rPr>
                <w:rFonts w:eastAsia="SimSun"/>
                <w:kern w:val="24"/>
                <w:lang w:val="en-US" w:eastAsia="zh-CN"/>
              </w:rPr>
              <w:t xml:space="preserve"> </w:t>
            </w:r>
          </w:p>
        </w:tc>
      </w:tr>
      <w:tr w:rsidR="00DC37F8" w:rsidRPr="00747209" w14:paraId="004A8832" w14:textId="77777777" w:rsidTr="0047171C">
        <w:trPr>
          <w:trHeight w:val="197"/>
        </w:trPr>
        <w:tc>
          <w:tcPr>
            <w:tcW w:w="0" w:type="auto"/>
            <w:shd w:val="clear" w:color="auto" w:fill="auto"/>
            <w:tcMar>
              <w:top w:w="11" w:type="dxa"/>
              <w:left w:w="80" w:type="dxa"/>
              <w:bottom w:w="0" w:type="dxa"/>
              <w:right w:w="80" w:type="dxa"/>
            </w:tcMar>
            <w:vAlign w:val="center"/>
            <w:hideMark/>
          </w:tcPr>
          <w:p w14:paraId="1D5F76DC"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Simulation bandwidth</w:t>
            </w:r>
          </w:p>
        </w:tc>
        <w:tc>
          <w:tcPr>
            <w:tcW w:w="0" w:type="auto"/>
            <w:shd w:val="clear" w:color="auto" w:fill="auto"/>
            <w:tcMar>
              <w:top w:w="11" w:type="dxa"/>
              <w:left w:w="80" w:type="dxa"/>
              <w:bottom w:w="0" w:type="dxa"/>
              <w:right w:w="80" w:type="dxa"/>
            </w:tcMar>
            <w:vAlign w:val="center"/>
            <w:hideMark/>
          </w:tcPr>
          <w:p w14:paraId="725FA827" w14:textId="110FF656" w:rsidR="00DC37F8" w:rsidRPr="00F94074" w:rsidRDefault="00DC37F8" w:rsidP="0047171C">
            <w:pPr>
              <w:jc w:val="center"/>
              <w:rPr>
                <w:rFonts w:eastAsiaTheme="minorEastAsia"/>
                <w:kern w:val="2"/>
                <w:lang w:eastAsia="zh-CN"/>
              </w:rPr>
            </w:pPr>
            <w:r w:rsidRPr="00F94074">
              <w:rPr>
                <w:kern w:val="2"/>
                <w:lang w:eastAsia="zh-CN"/>
              </w:rPr>
              <w:t>4GHz: 20MHz (DL)</w:t>
            </w:r>
          </w:p>
          <w:p w14:paraId="5AC2DAA3" w14:textId="719C37A7" w:rsidR="00DC37F8" w:rsidRPr="00F94074" w:rsidRDefault="00DC37F8" w:rsidP="00720515">
            <w:pPr>
              <w:jc w:val="center"/>
              <w:rPr>
                <w:rFonts w:eastAsiaTheme="minorEastAsia"/>
                <w:lang w:val="en-US" w:eastAsia="zh-CN"/>
              </w:rPr>
            </w:pPr>
            <w:r w:rsidRPr="00F94074">
              <w:rPr>
                <w:kern w:val="2"/>
                <w:lang w:eastAsia="zh-CN"/>
              </w:rPr>
              <w:t xml:space="preserve">30GHz: 80MHz.(DL) </w:t>
            </w:r>
            <w:r w:rsidR="00720515">
              <w:rPr>
                <w:kern w:val="2"/>
                <w:lang w:eastAsia="zh-CN"/>
              </w:rPr>
              <w:t xml:space="preserve"> </w:t>
            </w:r>
          </w:p>
        </w:tc>
      </w:tr>
      <w:tr w:rsidR="00DC37F8" w:rsidRPr="00747209" w14:paraId="40E5174C" w14:textId="77777777" w:rsidTr="0047171C">
        <w:trPr>
          <w:trHeight w:val="197"/>
        </w:trPr>
        <w:tc>
          <w:tcPr>
            <w:tcW w:w="0" w:type="auto"/>
            <w:shd w:val="clear" w:color="auto" w:fill="auto"/>
            <w:tcMar>
              <w:top w:w="11" w:type="dxa"/>
              <w:left w:w="80" w:type="dxa"/>
              <w:bottom w:w="0" w:type="dxa"/>
              <w:right w:w="80" w:type="dxa"/>
            </w:tcMar>
            <w:vAlign w:val="center"/>
            <w:hideMark/>
          </w:tcPr>
          <w:p w14:paraId="595600BE"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Channel Model</w:t>
            </w:r>
          </w:p>
        </w:tc>
        <w:tc>
          <w:tcPr>
            <w:tcW w:w="0" w:type="auto"/>
            <w:shd w:val="clear" w:color="auto" w:fill="auto"/>
            <w:tcMar>
              <w:top w:w="11" w:type="dxa"/>
              <w:left w:w="80" w:type="dxa"/>
              <w:bottom w:w="0" w:type="dxa"/>
              <w:right w:w="80" w:type="dxa"/>
            </w:tcMar>
            <w:vAlign w:val="center"/>
            <w:hideMark/>
          </w:tcPr>
          <w:p w14:paraId="536766F1" w14:textId="77777777" w:rsidR="00DC37F8" w:rsidRPr="00F94074" w:rsidRDefault="00DC37F8" w:rsidP="0047171C">
            <w:pPr>
              <w:spacing w:line="197" w:lineRule="atLeast"/>
              <w:jc w:val="center"/>
              <w:rPr>
                <w:rFonts w:eastAsia="SimSun"/>
                <w:lang w:val="en-US" w:eastAsia="zh-CN"/>
              </w:rPr>
            </w:pPr>
            <w:r w:rsidRPr="00F94074">
              <w:rPr>
                <w:rFonts w:eastAsia="SimSun"/>
                <w:kern w:val="24"/>
                <w:lang w:val="en-US" w:eastAsia="zh-CN"/>
              </w:rPr>
              <w:t>Following related assumption in TR 38.802</w:t>
            </w:r>
          </w:p>
        </w:tc>
      </w:tr>
      <w:tr w:rsidR="00DC37F8" w:rsidRPr="00747209" w14:paraId="2305EB3C" w14:textId="77777777" w:rsidTr="0047171C">
        <w:trPr>
          <w:trHeight w:val="383"/>
        </w:trPr>
        <w:tc>
          <w:tcPr>
            <w:tcW w:w="0" w:type="auto"/>
            <w:shd w:val="clear" w:color="auto" w:fill="auto"/>
            <w:tcMar>
              <w:top w:w="11" w:type="dxa"/>
              <w:left w:w="80" w:type="dxa"/>
              <w:bottom w:w="0" w:type="dxa"/>
              <w:right w:w="80" w:type="dxa"/>
            </w:tcMar>
            <w:vAlign w:val="center"/>
            <w:hideMark/>
          </w:tcPr>
          <w:p w14:paraId="2FBBA018"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lastRenderedPageBreak/>
              <w:t>TXRU mapping to antenna elements</w:t>
            </w:r>
          </w:p>
        </w:tc>
        <w:tc>
          <w:tcPr>
            <w:tcW w:w="0" w:type="auto"/>
            <w:shd w:val="clear" w:color="auto" w:fill="auto"/>
            <w:tcMar>
              <w:top w:w="11" w:type="dxa"/>
              <w:left w:w="80" w:type="dxa"/>
              <w:bottom w:w="0" w:type="dxa"/>
              <w:right w:w="80" w:type="dxa"/>
            </w:tcMar>
            <w:vAlign w:val="center"/>
            <w:hideMark/>
          </w:tcPr>
          <w:p w14:paraId="2F220288" w14:textId="052CB6EB" w:rsidR="00DC37F8" w:rsidRPr="00F94074" w:rsidRDefault="00DC37F8" w:rsidP="004A3B8A">
            <w:pPr>
              <w:pStyle w:val="ListParagraph"/>
              <w:spacing w:after="0" w:line="276" w:lineRule="auto"/>
              <w:ind w:leftChars="0" w:left="420"/>
              <w:rPr>
                <w:rFonts w:eastAsiaTheme="minorEastAsia"/>
                <w:kern w:val="2"/>
                <w:lang w:eastAsia="zh-CN"/>
              </w:rPr>
            </w:pPr>
            <w:r w:rsidRPr="00F94074">
              <w:rPr>
                <w:kern w:val="2"/>
                <w:lang w:eastAsia="zh-CN"/>
              </w:rPr>
              <w:t xml:space="preserve">2D DFT based beam </w:t>
            </w:r>
            <w:r w:rsidRPr="00F94074">
              <w:rPr>
                <w:kern w:val="2"/>
                <w:lang w:val="it-IT" w:eastAsia="zh-CN"/>
              </w:rPr>
              <w:t>per polarization</w:t>
            </w:r>
            <w:r w:rsidRPr="00F94074">
              <w:rPr>
                <w:kern w:val="2"/>
                <w:lang w:eastAsia="zh-CN"/>
              </w:rPr>
              <w:t xml:space="preserve"> as a baseline</w:t>
            </w:r>
            <w:r w:rsidRPr="00F94074">
              <w:rPr>
                <w:rFonts w:eastAsiaTheme="minorEastAsia"/>
                <w:kern w:val="2"/>
                <w:lang w:eastAsia="zh-CN"/>
              </w:rPr>
              <w:t>;</w:t>
            </w:r>
          </w:p>
          <w:p w14:paraId="46C7D939" w14:textId="77777777" w:rsidR="00DC37F8" w:rsidRPr="00F94074" w:rsidRDefault="00DC37F8" w:rsidP="001835E0">
            <w:pPr>
              <w:pStyle w:val="ListParagraph"/>
              <w:numPr>
                <w:ilvl w:val="0"/>
                <w:numId w:val="5"/>
              </w:numPr>
              <w:spacing w:after="0" w:line="276" w:lineRule="auto"/>
              <w:ind w:leftChars="0"/>
              <w:rPr>
                <w:rFonts w:eastAsiaTheme="minorEastAsia"/>
                <w:kern w:val="2"/>
                <w:lang w:eastAsia="zh-CN"/>
              </w:rPr>
            </w:pPr>
            <w:r w:rsidRPr="00F94074">
              <w:rPr>
                <w:kern w:val="2"/>
                <w:lang w:eastAsia="zh-CN"/>
              </w:rPr>
              <w:t xml:space="preserve">4GHz: </w:t>
            </w:r>
            <w:r w:rsidRPr="00F94074">
              <w:rPr>
                <w:kern w:val="2"/>
                <w:lang w:val="it-IT" w:eastAsia="zh-CN"/>
              </w:rPr>
              <w:t>1D DFT per vertical dimension per polarization as baseline</w:t>
            </w:r>
            <w:r w:rsidRPr="00F94074">
              <w:rPr>
                <w:rFonts w:eastAsiaTheme="minorEastAsia"/>
                <w:kern w:val="2"/>
                <w:lang w:val="it-IT" w:eastAsia="zh-CN"/>
              </w:rPr>
              <w:t>;</w:t>
            </w:r>
          </w:p>
          <w:p w14:paraId="7BE533EC" w14:textId="77777777" w:rsidR="00DC37F8" w:rsidRPr="00F94074" w:rsidRDefault="00DC37F8" w:rsidP="0047171C">
            <w:pPr>
              <w:spacing w:line="276" w:lineRule="auto"/>
              <w:jc w:val="center"/>
              <w:rPr>
                <w:rFonts w:eastAsia="SimSun"/>
                <w:lang w:val="en-US" w:eastAsia="zh-CN"/>
              </w:rPr>
            </w:pPr>
          </w:p>
        </w:tc>
      </w:tr>
      <w:tr w:rsidR="00DC37F8" w:rsidRPr="00747209" w14:paraId="1546EF37" w14:textId="77777777" w:rsidTr="0047171C">
        <w:trPr>
          <w:trHeight w:val="197"/>
        </w:trPr>
        <w:tc>
          <w:tcPr>
            <w:tcW w:w="0" w:type="auto"/>
            <w:shd w:val="clear" w:color="auto" w:fill="auto"/>
            <w:tcMar>
              <w:top w:w="11" w:type="dxa"/>
              <w:left w:w="80" w:type="dxa"/>
              <w:bottom w:w="0" w:type="dxa"/>
              <w:right w:w="80" w:type="dxa"/>
            </w:tcMar>
            <w:vAlign w:val="center"/>
            <w:hideMark/>
          </w:tcPr>
          <w:p w14:paraId="351E1212"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TXRU mapping weights</w:t>
            </w:r>
          </w:p>
        </w:tc>
        <w:tc>
          <w:tcPr>
            <w:tcW w:w="0" w:type="auto"/>
            <w:shd w:val="clear" w:color="auto" w:fill="auto"/>
            <w:tcMar>
              <w:top w:w="11" w:type="dxa"/>
              <w:left w:w="80" w:type="dxa"/>
              <w:bottom w:w="0" w:type="dxa"/>
              <w:right w:w="80" w:type="dxa"/>
            </w:tcMar>
            <w:vAlign w:val="center"/>
            <w:hideMark/>
          </w:tcPr>
          <w:p w14:paraId="5DA81BFF" w14:textId="179A8D06" w:rsidR="00DC37F8" w:rsidRPr="00F94074" w:rsidRDefault="004A3B8A" w:rsidP="0047171C">
            <w:pPr>
              <w:spacing w:line="197" w:lineRule="atLeast"/>
              <w:jc w:val="center"/>
              <w:rPr>
                <w:rFonts w:eastAsia="SimSun"/>
                <w:lang w:val="en-US" w:eastAsia="zh-CN"/>
              </w:rPr>
            </w:pPr>
            <w:r>
              <w:rPr>
                <w:rFonts w:eastAsia="SimSun"/>
                <w:kern w:val="24"/>
                <w:lang w:val="en-US" w:eastAsia="zh-CN"/>
              </w:rPr>
              <w:t xml:space="preserve">All TXRUs in the </w:t>
            </w:r>
            <w:proofErr w:type="spellStart"/>
            <w:r>
              <w:rPr>
                <w:rFonts w:eastAsia="SimSun"/>
                <w:kern w:val="24"/>
                <w:lang w:val="en-US" w:eastAsia="zh-CN"/>
              </w:rPr>
              <w:t>gNB</w:t>
            </w:r>
            <w:proofErr w:type="spellEnd"/>
            <w:r>
              <w:rPr>
                <w:rFonts w:eastAsia="SimSun"/>
                <w:kern w:val="24"/>
                <w:lang w:val="en-US" w:eastAsia="zh-CN"/>
              </w:rPr>
              <w:t xml:space="preserve"> are used for the selected UE</w:t>
            </w:r>
            <w:r w:rsidR="00DC37F8" w:rsidRPr="00F94074">
              <w:rPr>
                <w:rFonts w:eastAsia="SimSun"/>
                <w:kern w:val="24"/>
                <w:lang w:val="en-US" w:eastAsia="zh-CN"/>
              </w:rPr>
              <w:t>.</w:t>
            </w:r>
          </w:p>
        </w:tc>
      </w:tr>
      <w:tr w:rsidR="00DC37F8" w:rsidRPr="00747209" w14:paraId="3D4EB390" w14:textId="77777777" w:rsidTr="0047171C">
        <w:trPr>
          <w:trHeight w:val="383"/>
        </w:trPr>
        <w:tc>
          <w:tcPr>
            <w:tcW w:w="0" w:type="auto"/>
            <w:shd w:val="clear" w:color="auto" w:fill="auto"/>
            <w:tcMar>
              <w:top w:w="11" w:type="dxa"/>
              <w:left w:w="80" w:type="dxa"/>
              <w:bottom w:w="0" w:type="dxa"/>
              <w:right w:w="80" w:type="dxa"/>
            </w:tcMar>
            <w:vAlign w:val="center"/>
            <w:hideMark/>
          </w:tcPr>
          <w:p w14:paraId="5D53C1D5"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Criteria for selection for serving TRP</w:t>
            </w:r>
          </w:p>
        </w:tc>
        <w:tc>
          <w:tcPr>
            <w:tcW w:w="0" w:type="auto"/>
            <w:shd w:val="clear" w:color="auto" w:fill="auto"/>
            <w:tcMar>
              <w:top w:w="11" w:type="dxa"/>
              <w:left w:w="80" w:type="dxa"/>
              <w:bottom w:w="0" w:type="dxa"/>
              <w:right w:w="80" w:type="dxa"/>
            </w:tcMar>
            <w:vAlign w:val="center"/>
            <w:hideMark/>
          </w:tcPr>
          <w:p w14:paraId="713FF2B3" w14:textId="4C2AE0A5" w:rsidR="00DC37F8" w:rsidRPr="00F94074" w:rsidRDefault="004A3B8A" w:rsidP="0047171C">
            <w:pPr>
              <w:spacing w:line="276" w:lineRule="auto"/>
              <w:jc w:val="center"/>
              <w:rPr>
                <w:rFonts w:eastAsia="SimSun"/>
                <w:lang w:val="en-US" w:eastAsia="zh-CN"/>
              </w:rPr>
            </w:pPr>
            <w:r>
              <w:rPr>
                <w:rFonts w:eastAsia="SimSun"/>
                <w:kern w:val="24"/>
                <w:lang w:val="en-US" w:eastAsia="zh-CN"/>
              </w:rPr>
              <w:t>Maximum RSRP</w:t>
            </w:r>
            <w:r w:rsidR="00DC37F8" w:rsidRPr="00F94074">
              <w:rPr>
                <w:rFonts w:eastAsia="SimSun"/>
                <w:kern w:val="24"/>
                <w:lang w:val="en-US" w:eastAsia="zh-CN"/>
              </w:rPr>
              <w:t>.</w:t>
            </w:r>
          </w:p>
        </w:tc>
      </w:tr>
      <w:tr w:rsidR="00DC37F8" w:rsidRPr="00747209" w14:paraId="7B466F60" w14:textId="77777777" w:rsidTr="0047171C">
        <w:trPr>
          <w:trHeight w:val="383"/>
        </w:trPr>
        <w:tc>
          <w:tcPr>
            <w:tcW w:w="0" w:type="auto"/>
            <w:shd w:val="clear" w:color="auto" w:fill="auto"/>
            <w:tcMar>
              <w:top w:w="11" w:type="dxa"/>
              <w:left w:w="80" w:type="dxa"/>
              <w:bottom w:w="0" w:type="dxa"/>
              <w:right w:w="80" w:type="dxa"/>
            </w:tcMar>
            <w:vAlign w:val="center"/>
            <w:hideMark/>
          </w:tcPr>
          <w:p w14:paraId="0F4B82F1"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Criteria for beam selection for serving TRP</w:t>
            </w:r>
          </w:p>
        </w:tc>
        <w:tc>
          <w:tcPr>
            <w:tcW w:w="0" w:type="auto"/>
            <w:shd w:val="clear" w:color="auto" w:fill="auto"/>
            <w:tcMar>
              <w:top w:w="11" w:type="dxa"/>
              <w:left w:w="80" w:type="dxa"/>
              <w:bottom w:w="0" w:type="dxa"/>
              <w:right w:w="80" w:type="dxa"/>
            </w:tcMar>
            <w:vAlign w:val="center"/>
            <w:hideMark/>
          </w:tcPr>
          <w:p w14:paraId="5EEB130B" w14:textId="3D7E6A28" w:rsidR="00DC37F8" w:rsidRPr="00F94074" w:rsidRDefault="004A3B8A" w:rsidP="0047171C">
            <w:pPr>
              <w:spacing w:line="276" w:lineRule="auto"/>
              <w:jc w:val="center"/>
              <w:rPr>
                <w:rFonts w:eastAsia="SimSun"/>
                <w:lang w:val="en-US" w:eastAsia="zh-CN"/>
              </w:rPr>
            </w:pPr>
            <w:r>
              <w:rPr>
                <w:rFonts w:eastAsia="SimSun"/>
                <w:kern w:val="24"/>
                <w:lang w:val="en-US" w:eastAsia="zh-CN"/>
              </w:rPr>
              <w:t xml:space="preserve">According to the </w:t>
            </w:r>
            <w:proofErr w:type="spellStart"/>
            <w:r>
              <w:rPr>
                <w:rFonts w:eastAsia="SimSun"/>
                <w:kern w:val="24"/>
                <w:lang w:val="en-US" w:eastAsia="zh-CN"/>
              </w:rPr>
              <w:t>AoD</w:t>
            </w:r>
            <w:proofErr w:type="spellEnd"/>
            <w:r>
              <w:rPr>
                <w:rFonts w:eastAsia="SimSun"/>
                <w:kern w:val="24"/>
                <w:lang w:val="en-US" w:eastAsia="zh-CN"/>
              </w:rPr>
              <w:t xml:space="preserve"> and </w:t>
            </w:r>
            <w:proofErr w:type="spellStart"/>
            <w:r>
              <w:rPr>
                <w:rFonts w:eastAsia="SimSun"/>
                <w:kern w:val="24"/>
                <w:lang w:val="en-US" w:eastAsia="zh-CN"/>
              </w:rPr>
              <w:t>EoD</w:t>
            </w:r>
            <w:proofErr w:type="spellEnd"/>
          </w:p>
        </w:tc>
      </w:tr>
      <w:tr w:rsidR="00DC37F8" w:rsidRPr="00747209" w14:paraId="014224E6" w14:textId="77777777" w:rsidTr="0047171C">
        <w:trPr>
          <w:trHeight w:val="569"/>
        </w:trPr>
        <w:tc>
          <w:tcPr>
            <w:tcW w:w="0" w:type="auto"/>
            <w:shd w:val="clear" w:color="auto" w:fill="auto"/>
            <w:tcMar>
              <w:top w:w="11" w:type="dxa"/>
              <w:left w:w="80" w:type="dxa"/>
              <w:bottom w:w="0" w:type="dxa"/>
              <w:right w:w="80" w:type="dxa"/>
            </w:tcMar>
            <w:vAlign w:val="center"/>
            <w:hideMark/>
          </w:tcPr>
          <w:p w14:paraId="582BA2AB"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Constraints for the range of selective beams per TRP sector</w:t>
            </w:r>
          </w:p>
        </w:tc>
        <w:tc>
          <w:tcPr>
            <w:tcW w:w="0" w:type="auto"/>
            <w:shd w:val="clear" w:color="auto" w:fill="auto"/>
            <w:tcMar>
              <w:top w:w="11" w:type="dxa"/>
              <w:left w:w="80" w:type="dxa"/>
              <w:bottom w:w="0" w:type="dxa"/>
              <w:right w:w="80" w:type="dxa"/>
            </w:tcMar>
            <w:vAlign w:val="center"/>
            <w:hideMark/>
          </w:tcPr>
          <w:p w14:paraId="1D0C706F" w14:textId="42290FBD"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 xml:space="preserve">No constraints </w:t>
            </w:r>
          </w:p>
        </w:tc>
      </w:tr>
      <w:tr w:rsidR="00DC37F8" w:rsidRPr="00747209" w14:paraId="5C72CF93" w14:textId="77777777" w:rsidTr="0047171C">
        <w:trPr>
          <w:trHeight w:val="569"/>
        </w:trPr>
        <w:tc>
          <w:tcPr>
            <w:tcW w:w="0" w:type="auto"/>
            <w:shd w:val="clear" w:color="auto" w:fill="auto"/>
            <w:tcMar>
              <w:top w:w="11" w:type="dxa"/>
              <w:left w:w="80" w:type="dxa"/>
              <w:bottom w:w="0" w:type="dxa"/>
              <w:right w:w="80" w:type="dxa"/>
            </w:tcMar>
            <w:vAlign w:val="center"/>
            <w:hideMark/>
          </w:tcPr>
          <w:p w14:paraId="4554FACA" w14:textId="77777777" w:rsidR="00DC37F8" w:rsidRPr="00F94074" w:rsidRDefault="00DC37F8" w:rsidP="0047171C">
            <w:pPr>
              <w:spacing w:line="276" w:lineRule="auto"/>
              <w:jc w:val="center"/>
              <w:rPr>
                <w:rFonts w:eastAsia="SimSun"/>
                <w:bCs/>
                <w:kern w:val="24"/>
                <w:lang w:val="en-US" w:eastAsia="zh-CN"/>
              </w:rPr>
            </w:pPr>
            <w:r w:rsidRPr="00F94074">
              <w:rPr>
                <w:bCs/>
                <w:kern w:val="2"/>
              </w:rPr>
              <w:t>BS antenna configurations</w:t>
            </w:r>
          </w:p>
        </w:tc>
        <w:tc>
          <w:tcPr>
            <w:tcW w:w="0" w:type="auto"/>
            <w:shd w:val="clear" w:color="auto" w:fill="auto"/>
            <w:tcMar>
              <w:top w:w="11" w:type="dxa"/>
              <w:left w:w="80" w:type="dxa"/>
              <w:bottom w:w="0" w:type="dxa"/>
              <w:right w:w="80" w:type="dxa"/>
            </w:tcMar>
            <w:hideMark/>
          </w:tcPr>
          <w:p w14:paraId="6825ED79" w14:textId="77777777" w:rsidR="00DC37F8" w:rsidRPr="00F94074" w:rsidRDefault="00DC37F8" w:rsidP="0047171C">
            <w:pPr>
              <w:rPr>
                <w:kern w:val="2"/>
                <w:lang w:eastAsia="zh-CN"/>
              </w:rPr>
            </w:pPr>
            <w:r w:rsidRPr="00F94074">
              <w:rPr>
                <w:rFonts w:eastAsiaTheme="minorEastAsia"/>
                <w:kern w:val="2"/>
                <w:lang w:eastAsia="zh-CN"/>
              </w:rPr>
              <w:t xml:space="preserve">For </w:t>
            </w:r>
            <w:r w:rsidRPr="00F94074">
              <w:rPr>
                <w:kern w:val="2"/>
                <w:lang w:eastAsia="zh-CN"/>
              </w:rPr>
              <w:t>4GHz: (</w:t>
            </w:r>
            <w:proofErr w:type="gramStart"/>
            <w:r w:rsidRPr="00F94074">
              <w:rPr>
                <w:kern w:val="2"/>
                <w:lang w:eastAsia="zh-CN"/>
              </w:rPr>
              <w:t>M,N</w:t>
            </w:r>
            <w:proofErr w:type="gramEnd"/>
            <w:r w:rsidRPr="00F94074">
              <w:rPr>
                <w:kern w:val="2"/>
                <w:lang w:eastAsia="zh-CN"/>
              </w:rPr>
              <w:t xml:space="preserve">,P, </w:t>
            </w:r>
            <w:proofErr w:type="spellStart"/>
            <w:r w:rsidRPr="00F94074">
              <w:rPr>
                <w:kern w:val="2"/>
                <w:lang w:eastAsia="zh-CN"/>
              </w:rPr>
              <w:t>M</w:t>
            </w:r>
            <w:r w:rsidRPr="00F94074">
              <w:rPr>
                <w:kern w:val="2"/>
                <w:vertAlign w:val="subscript"/>
                <w:lang w:eastAsia="zh-CN"/>
              </w:rPr>
              <w:t>g</w:t>
            </w:r>
            <w:r w:rsidRPr="00F94074">
              <w:rPr>
                <w:kern w:val="2"/>
                <w:lang w:eastAsia="zh-CN"/>
              </w:rPr>
              <w:t>,N</w:t>
            </w:r>
            <w:r w:rsidRPr="00F94074">
              <w:rPr>
                <w:kern w:val="2"/>
                <w:vertAlign w:val="subscript"/>
                <w:lang w:eastAsia="zh-CN"/>
              </w:rPr>
              <w:t>g</w:t>
            </w:r>
            <w:proofErr w:type="spellEnd"/>
            <w:r w:rsidRPr="00F94074">
              <w:rPr>
                <w:kern w:val="2"/>
                <w:lang w:eastAsia="zh-CN"/>
              </w:rPr>
              <w:t>) = (8,8,2,1,1) as baseline. (</w:t>
            </w:r>
            <w:proofErr w:type="spellStart"/>
            <w:proofErr w:type="gramStart"/>
            <w:r w:rsidRPr="00F94074">
              <w:rPr>
                <w:kern w:val="2"/>
                <w:lang w:eastAsia="zh-CN"/>
              </w:rPr>
              <w:t>d</w:t>
            </w:r>
            <w:r w:rsidRPr="00F94074">
              <w:rPr>
                <w:kern w:val="2"/>
                <w:vertAlign w:val="subscript"/>
                <w:lang w:eastAsia="zh-CN"/>
              </w:rPr>
              <w:t>V</w:t>
            </w:r>
            <w:r w:rsidRPr="00F94074">
              <w:rPr>
                <w:kern w:val="2"/>
                <w:lang w:eastAsia="zh-CN"/>
              </w:rPr>
              <w:t>,d</w:t>
            </w:r>
            <w:r w:rsidRPr="00F94074">
              <w:rPr>
                <w:kern w:val="2"/>
                <w:vertAlign w:val="subscript"/>
                <w:lang w:eastAsia="zh-CN"/>
              </w:rPr>
              <w:t>H</w:t>
            </w:r>
            <w:proofErr w:type="spellEnd"/>
            <w:proofErr w:type="gramEnd"/>
            <w:r w:rsidRPr="00F94074">
              <w:rPr>
                <w:kern w:val="2"/>
                <w:lang w:eastAsia="zh-CN"/>
              </w:rPr>
              <w:t xml:space="preserve">) = (0.8, 0.5)λ. </w:t>
            </w:r>
          </w:p>
          <w:p w14:paraId="12142FD9" w14:textId="77777777" w:rsidR="00DC37F8" w:rsidRPr="00747209" w:rsidRDefault="00DC37F8" w:rsidP="0047171C">
            <w:pPr>
              <w:rPr>
                <w:kern w:val="2"/>
                <w:lang w:eastAsia="zh-CN"/>
              </w:rPr>
            </w:pPr>
            <w:r w:rsidRPr="00F94074">
              <w:rPr>
                <w:rFonts w:eastAsiaTheme="minorEastAsia"/>
                <w:kern w:val="2"/>
                <w:lang w:eastAsia="zh-CN"/>
              </w:rPr>
              <w:t xml:space="preserve">For </w:t>
            </w:r>
            <w:r w:rsidRPr="00F94074">
              <w:rPr>
                <w:kern w:val="2"/>
                <w:lang w:eastAsia="zh-CN"/>
              </w:rPr>
              <w:t>30GHz: (</w:t>
            </w:r>
            <w:proofErr w:type="gramStart"/>
            <w:r w:rsidRPr="00F94074">
              <w:rPr>
                <w:kern w:val="2"/>
                <w:lang w:eastAsia="zh-CN"/>
              </w:rPr>
              <w:t>M</w:t>
            </w:r>
            <w:r w:rsidRPr="00747209">
              <w:rPr>
                <w:kern w:val="2"/>
                <w:lang w:eastAsia="zh-CN"/>
              </w:rPr>
              <w:t>,N</w:t>
            </w:r>
            <w:proofErr w:type="gramEnd"/>
            <w:r w:rsidRPr="00747209">
              <w:rPr>
                <w:kern w:val="2"/>
                <w:lang w:eastAsia="zh-CN"/>
              </w:rPr>
              <w:t xml:space="preserve">,P, </w:t>
            </w:r>
            <w:proofErr w:type="spellStart"/>
            <w:r w:rsidRPr="00747209">
              <w:rPr>
                <w:kern w:val="2"/>
                <w:lang w:eastAsia="zh-CN"/>
              </w:rPr>
              <w:t>M</w:t>
            </w:r>
            <w:r w:rsidRPr="00747209">
              <w:rPr>
                <w:kern w:val="2"/>
                <w:vertAlign w:val="subscript"/>
                <w:lang w:eastAsia="zh-CN"/>
              </w:rPr>
              <w:t>g</w:t>
            </w:r>
            <w:r w:rsidRPr="00747209">
              <w:rPr>
                <w:kern w:val="2"/>
                <w:lang w:eastAsia="zh-CN"/>
              </w:rPr>
              <w:t>,N</w:t>
            </w:r>
            <w:r w:rsidRPr="00747209">
              <w:rPr>
                <w:kern w:val="2"/>
                <w:vertAlign w:val="subscript"/>
                <w:lang w:eastAsia="zh-CN"/>
              </w:rPr>
              <w:t>g</w:t>
            </w:r>
            <w:proofErr w:type="spellEnd"/>
            <w:r w:rsidRPr="00747209">
              <w:rPr>
                <w:kern w:val="2"/>
                <w:lang w:eastAsia="zh-CN"/>
              </w:rPr>
              <w:t>) = (4,8,2,2,2). (</w:t>
            </w:r>
            <w:proofErr w:type="spellStart"/>
            <w:proofErr w:type="gramStart"/>
            <w:r w:rsidRPr="00747209">
              <w:rPr>
                <w:kern w:val="2"/>
                <w:lang w:eastAsia="zh-CN"/>
              </w:rPr>
              <w:t>d</w:t>
            </w:r>
            <w:r w:rsidRPr="00747209">
              <w:rPr>
                <w:kern w:val="2"/>
                <w:vertAlign w:val="subscript"/>
                <w:lang w:eastAsia="zh-CN"/>
              </w:rPr>
              <w:t>V</w:t>
            </w:r>
            <w:r w:rsidRPr="00747209">
              <w:rPr>
                <w:kern w:val="2"/>
                <w:lang w:eastAsia="zh-CN"/>
              </w:rPr>
              <w:t>,d</w:t>
            </w:r>
            <w:r w:rsidRPr="00747209">
              <w:rPr>
                <w:kern w:val="2"/>
                <w:vertAlign w:val="subscript"/>
                <w:lang w:eastAsia="zh-CN"/>
              </w:rPr>
              <w:t>H</w:t>
            </w:r>
            <w:proofErr w:type="spellEnd"/>
            <w:proofErr w:type="gramEnd"/>
            <w:r w:rsidRPr="00747209">
              <w:rPr>
                <w:kern w:val="2"/>
                <w:lang w:eastAsia="zh-CN"/>
              </w:rPr>
              <w:t>) = (0.5, 0.5)λ. (</w:t>
            </w:r>
            <w:proofErr w:type="spellStart"/>
            <w:r w:rsidRPr="00747209">
              <w:rPr>
                <w:kern w:val="2"/>
                <w:lang w:eastAsia="zh-CN"/>
              </w:rPr>
              <w:t>d</w:t>
            </w:r>
            <w:r w:rsidRPr="00747209">
              <w:rPr>
                <w:kern w:val="2"/>
                <w:vertAlign w:val="subscript"/>
                <w:lang w:eastAsia="zh-CN"/>
              </w:rPr>
              <w:t>g,V</w:t>
            </w:r>
            <w:r w:rsidRPr="00747209">
              <w:rPr>
                <w:kern w:val="2"/>
                <w:lang w:eastAsia="zh-CN"/>
              </w:rPr>
              <w:t>,d</w:t>
            </w:r>
            <w:r w:rsidRPr="00747209">
              <w:rPr>
                <w:kern w:val="2"/>
                <w:vertAlign w:val="subscript"/>
                <w:lang w:eastAsia="zh-CN"/>
              </w:rPr>
              <w:t>g,H</w:t>
            </w:r>
            <w:proofErr w:type="spellEnd"/>
            <w:r w:rsidRPr="00747209">
              <w:rPr>
                <w:kern w:val="2"/>
                <w:lang w:eastAsia="zh-CN"/>
              </w:rPr>
              <w:t>) = (2.0, 4.0)λ</w:t>
            </w:r>
          </w:p>
          <w:p w14:paraId="2B7C5919" w14:textId="28618354" w:rsidR="00DC37F8" w:rsidRPr="00F94074" w:rsidRDefault="00DC37F8" w:rsidP="0047171C">
            <w:pPr>
              <w:spacing w:line="276" w:lineRule="auto"/>
              <w:rPr>
                <w:rFonts w:eastAsia="SimSun"/>
                <w:kern w:val="24"/>
                <w:lang w:val="en-US" w:eastAsia="zh-CN"/>
              </w:rPr>
            </w:pPr>
          </w:p>
        </w:tc>
      </w:tr>
      <w:tr w:rsidR="00DC37F8" w:rsidRPr="00747209" w14:paraId="2EEDC801" w14:textId="77777777" w:rsidTr="0047171C">
        <w:trPr>
          <w:trHeight w:val="569"/>
        </w:trPr>
        <w:tc>
          <w:tcPr>
            <w:tcW w:w="0" w:type="auto"/>
            <w:shd w:val="clear" w:color="auto" w:fill="auto"/>
            <w:tcMar>
              <w:top w:w="11" w:type="dxa"/>
              <w:left w:w="80" w:type="dxa"/>
              <w:bottom w:w="0" w:type="dxa"/>
              <w:right w:w="80" w:type="dxa"/>
            </w:tcMar>
            <w:vAlign w:val="center"/>
            <w:hideMark/>
          </w:tcPr>
          <w:p w14:paraId="3B921CC9" w14:textId="77777777" w:rsidR="00DC37F8" w:rsidRPr="00F94074" w:rsidRDefault="00DC37F8" w:rsidP="0047171C">
            <w:pPr>
              <w:spacing w:line="276" w:lineRule="auto"/>
              <w:jc w:val="center"/>
              <w:rPr>
                <w:rFonts w:eastAsia="SimSun"/>
                <w:bCs/>
                <w:kern w:val="24"/>
                <w:lang w:val="en-US" w:eastAsia="zh-CN"/>
              </w:rPr>
            </w:pPr>
            <w:r w:rsidRPr="00F94074">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6F671173"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 xml:space="preserve">For 4GHz: According to TR36.873 </w:t>
            </w:r>
          </w:p>
          <w:p w14:paraId="60155F16"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For 30 GHz: According to TR38.802</w:t>
            </w:r>
          </w:p>
        </w:tc>
      </w:tr>
      <w:tr w:rsidR="00DC37F8" w:rsidRPr="00747209" w14:paraId="4199B11D" w14:textId="77777777" w:rsidTr="0047171C">
        <w:trPr>
          <w:trHeight w:val="1320"/>
        </w:trPr>
        <w:tc>
          <w:tcPr>
            <w:tcW w:w="0" w:type="auto"/>
            <w:shd w:val="clear" w:color="auto" w:fill="auto"/>
            <w:tcMar>
              <w:top w:w="11" w:type="dxa"/>
              <w:left w:w="80" w:type="dxa"/>
              <w:bottom w:w="0" w:type="dxa"/>
              <w:right w:w="80" w:type="dxa"/>
            </w:tcMar>
            <w:vAlign w:val="center"/>
            <w:hideMark/>
          </w:tcPr>
          <w:p w14:paraId="731E8F40" w14:textId="77777777" w:rsidR="00DC37F8" w:rsidRPr="00F94074" w:rsidRDefault="00DC37F8" w:rsidP="0047171C">
            <w:pPr>
              <w:spacing w:line="276" w:lineRule="auto"/>
              <w:jc w:val="center"/>
              <w:rPr>
                <w:rFonts w:eastAsia="SimSun"/>
                <w:bCs/>
                <w:kern w:val="24"/>
                <w:lang w:val="en-US" w:eastAsia="zh-CN"/>
              </w:rPr>
            </w:pPr>
            <w:r w:rsidRPr="00F94074">
              <w:rPr>
                <w:bCs/>
                <w:kern w:val="2"/>
              </w:rPr>
              <w:t>UE antenna configurations</w:t>
            </w:r>
          </w:p>
        </w:tc>
        <w:tc>
          <w:tcPr>
            <w:tcW w:w="0" w:type="auto"/>
            <w:shd w:val="clear" w:color="auto" w:fill="auto"/>
            <w:tcMar>
              <w:top w:w="11" w:type="dxa"/>
              <w:left w:w="80" w:type="dxa"/>
              <w:bottom w:w="0" w:type="dxa"/>
              <w:right w:w="80" w:type="dxa"/>
            </w:tcMar>
            <w:hideMark/>
          </w:tcPr>
          <w:p w14:paraId="766A6FA0" w14:textId="77777777" w:rsidR="00DC37F8" w:rsidRPr="00F94074" w:rsidRDefault="00DC37F8" w:rsidP="0047171C">
            <w:pPr>
              <w:rPr>
                <w:rFonts w:eastAsia="SimSun"/>
                <w:kern w:val="24"/>
                <w:lang w:val="en-US" w:eastAsia="zh-CN"/>
              </w:rPr>
            </w:pPr>
            <w:r w:rsidRPr="00F94074">
              <w:rPr>
                <w:rFonts w:eastAsiaTheme="minorEastAsia"/>
                <w:kern w:val="2"/>
                <w:lang w:eastAsia="zh-CN"/>
              </w:rPr>
              <w:t xml:space="preserve">For </w:t>
            </w:r>
            <w:r w:rsidRPr="00F94074">
              <w:rPr>
                <w:kern w:val="2"/>
                <w:lang w:eastAsia="zh-CN"/>
              </w:rPr>
              <w:t xml:space="preserve">4GHz: </w:t>
            </w:r>
            <w:r w:rsidRPr="00F94074">
              <w:rPr>
                <w:rFonts w:eastAsia="SimSun"/>
                <w:kern w:val="24"/>
                <w:lang w:val="en-US" w:eastAsia="zh-CN"/>
              </w:rPr>
              <w:t>Mg = 1, Ng = 1, P =2, (</w:t>
            </w:r>
            <w:proofErr w:type="spellStart"/>
            <w:proofErr w:type="gramStart"/>
            <w:r w:rsidRPr="00F94074">
              <w:rPr>
                <w:rFonts w:eastAsia="SimSun"/>
                <w:kern w:val="24"/>
                <w:lang w:val="en-US" w:eastAsia="zh-CN"/>
              </w:rPr>
              <w:t>dV,dH</w:t>
            </w:r>
            <w:proofErr w:type="spellEnd"/>
            <w:proofErr w:type="gramEnd"/>
            <w:r w:rsidRPr="00F94074">
              <w:rPr>
                <w:rFonts w:eastAsia="SimSun"/>
                <w:kern w:val="24"/>
                <w:lang w:val="en-US" w:eastAsia="zh-CN"/>
              </w:rPr>
              <w:t xml:space="preserve">) = (0.5, 0.5)λ, </w:t>
            </w:r>
            <w:proofErr w:type="spellStart"/>
            <w:r w:rsidRPr="00F94074">
              <w:rPr>
                <w:rFonts w:eastAsia="SimSun"/>
                <w:kern w:val="24"/>
                <w:lang w:val="en-US" w:eastAsia="zh-CN"/>
              </w:rPr>
              <w:t>MxNxP</w:t>
            </w:r>
            <w:proofErr w:type="spellEnd"/>
            <w:r w:rsidRPr="00F94074">
              <w:rPr>
                <w:rFonts w:eastAsia="SimSun"/>
                <w:kern w:val="24"/>
                <w:lang w:val="en-US" w:eastAsia="zh-CN"/>
              </w:rPr>
              <w:t>&lt;=8 (companies report M,N)</w:t>
            </w:r>
          </w:p>
          <w:p w14:paraId="51C9B10A" w14:textId="752FBEE0" w:rsidR="00DC37F8" w:rsidRPr="008A2284" w:rsidRDefault="00DC37F8" w:rsidP="008A2284">
            <w:pPr>
              <w:rPr>
                <w:kern w:val="2"/>
                <w:lang w:eastAsia="zh-CN"/>
              </w:rPr>
            </w:pPr>
            <w:r w:rsidRPr="00F94074">
              <w:rPr>
                <w:rFonts w:eastAsiaTheme="minorEastAsia"/>
                <w:kern w:val="2"/>
                <w:lang w:eastAsia="zh-CN"/>
              </w:rPr>
              <w:t xml:space="preserve">For </w:t>
            </w:r>
            <w:r w:rsidRPr="00F94074">
              <w:rPr>
                <w:kern w:val="2"/>
                <w:lang w:eastAsia="zh-CN"/>
              </w:rPr>
              <w:t xml:space="preserve">30GHz: (M, N, P, </w:t>
            </w:r>
            <w:proofErr w:type="spellStart"/>
            <w:r w:rsidRPr="00F94074">
              <w:rPr>
                <w:kern w:val="2"/>
                <w:lang w:eastAsia="zh-CN"/>
              </w:rPr>
              <w:t>M</w:t>
            </w:r>
            <w:r w:rsidRPr="00F94074">
              <w:rPr>
                <w:kern w:val="2"/>
                <w:vertAlign w:val="subscript"/>
                <w:lang w:eastAsia="zh-CN"/>
              </w:rPr>
              <w:t>g</w:t>
            </w:r>
            <w:r w:rsidRPr="00F94074">
              <w:rPr>
                <w:kern w:val="2"/>
                <w:lang w:eastAsia="zh-CN"/>
              </w:rPr>
              <w:t>,N</w:t>
            </w:r>
            <w:r w:rsidRPr="00F94074">
              <w:rPr>
                <w:kern w:val="2"/>
                <w:vertAlign w:val="subscript"/>
                <w:lang w:eastAsia="zh-CN"/>
              </w:rPr>
              <w:t>g</w:t>
            </w:r>
            <w:proofErr w:type="spellEnd"/>
            <w:r w:rsidRPr="00F94074">
              <w:rPr>
                <w:kern w:val="2"/>
                <w:lang w:eastAsia="zh-CN"/>
              </w:rPr>
              <w:t>) = (2, 4, 2, 1, 2); (</w:t>
            </w:r>
            <w:proofErr w:type="spellStart"/>
            <w:r w:rsidRPr="00F94074">
              <w:rPr>
                <w:kern w:val="2"/>
                <w:lang w:eastAsia="zh-CN"/>
              </w:rPr>
              <w:t>d</w:t>
            </w:r>
            <w:r w:rsidRPr="00F94074">
              <w:rPr>
                <w:kern w:val="2"/>
                <w:vertAlign w:val="subscript"/>
                <w:lang w:eastAsia="zh-CN"/>
              </w:rPr>
              <w:t>V</w:t>
            </w:r>
            <w:r w:rsidRPr="00F94074">
              <w:rPr>
                <w:kern w:val="2"/>
                <w:lang w:eastAsia="zh-CN"/>
              </w:rPr>
              <w:t>,d</w:t>
            </w:r>
            <w:r w:rsidRPr="00F94074">
              <w:rPr>
                <w:kern w:val="2"/>
                <w:vertAlign w:val="subscript"/>
                <w:lang w:eastAsia="zh-CN"/>
              </w:rPr>
              <w:t>H</w:t>
            </w:r>
            <w:proofErr w:type="spellEnd"/>
            <w:r w:rsidRPr="00F94074">
              <w:rPr>
                <w:kern w:val="2"/>
                <w:lang w:eastAsia="zh-CN"/>
              </w:rPr>
              <w:t>) = (0.5, 0.5)λ. (</w:t>
            </w:r>
            <w:proofErr w:type="spellStart"/>
            <w:r w:rsidRPr="00F94074">
              <w:rPr>
                <w:kern w:val="2"/>
                <w:lang w:eastAsia="zh-CN"/>
              </w:rPr>
              <w:t>d</w:t>
            </w:r>
            <w:r w:rsidRPr="00F94074">
              <w:rPr>
                <w:kern w:val="2"/>
                <w:vertAlign w:val="subscript"/>
                <w:lang w:eastAsia="zh-CN"/>
              </w:rPr>
              <w:t>g,V</w:t>
            </w:r>
            <w:r w:rsidRPr="00F94074">
              <w:rPr>
                <w:kern w:val="2"/>
                <w:lang w:eastAsia="zh-CN"/>
              </w:rPr>
              <w:t>,d</w:t>
            </w:r>
            <w:r w:rsidRPr="00F94074">
              <w:rPr>
                <w:kern w:val="2"/>
                <w:vertAlign w:val="subscript"/>
                <w:lang w:eastAsia="zh-CN"/>
              </w:rPr>
              <w:t>g,H</w:t>
            </w:r>
            <w:proofErr w:type="spellEnd"/>
            <w:r w:rsidRPr="00F94074">
              <w:rPr>
                <w:kern w:val="2"/>
                <w:lang w:eastAsia="zh-CN"/>
              </w:rPr>
              <w:t>) = (0, 0)λ. *</w:t>
            </w:r>
            <w:proofErr w:type="spellStart"/>
            <w:r w:rsidRPr="00F94074">
              <w:rPr>
                <w:kern w:val="2"/>
                <w:lang w:eastAsia="zh-CN"/>
              </w:rPr>
              <w:t>Θ</w:t>
            </w:r>
            <w:r w:rsidRPr="00F94074">
              <w:rPr>
                <w:kern w:val="2"/>
                <w:vertAlign w:val="subscript"/>
                <w:lang w:eastAsia="zh-CN"/>
              </w:rPr>
              <w:t>mg,ng</w:t>
            </w:r>
            <w:proofErr w:type="spellEnd"/>
            <w:r w:rsidRPr="00F94074">
              <w:rPr>
                <w:kern w:val="2"/>
                <w:lang w:eastAsia="zh-CN"/>
              </w:rPr>
              <w:t xml:space="preserve">=90 </w:t>
            </w:r>
            <w:proofErr w:type="spellStart"/>
            <w:r w:rsidRPr="00F94074">
              <w:rPr>
                <w:kern w:val="2"/>
                <w:lang w:eastAsia="zh-CN"/>
              </w:rPr>
              <w:t>deg</w:t>
            </w:r>
            <w:proofErr w:type="spellEnd"/>
            <w:r w:rsidRPr="00F94074">
              <w:rPr>
                <w:kern w:val="2"/>
                <w:lang w:eastAsia="zh-CN"/>
              </w:rPr>
              <w:t>; Ω</w:t>
            </w:r>
            <w:r w:rsidRPr="00F94074">
              <w:rPr>
                <w:kern w:val="2"/>
                <w:vertAlign w:val="subscript"/>
                <w:lang w:eastAsia="zh-CN"/>
              </w:rPr>
              <w:t>0,1</w:t>
            </w:r>
            <w:r w:rsidRPr="00F94074">
              <w:rPr>
                <w:kern w:val="2"/>
                <w:lang w:eastAsia="zh-CN"/>
              </w:rPr>
              <w:t>=Ω</w:t>
            </w:r>
            <w:r w:rsidRPr="00F94074">
              <w:rPr>
                <w:kern w:val="2"/>
                <w:vertAlign w:val="subscript"/>
                <w:lang w:eastAsia="zh-CN"/>
              </w:rPr>
              <w:t>0,0</w:t>
            </w:r>
            <w:r w:rsidRPr="00F94074">
              <w:rPr>
                <w:kern w:val="2"/>
                <w:lang w:eastAsia="zh-CN"/>
              </w:rPr>
              <w:t>+180 (</w:t>
            </w:r>
            <w:proofErr w:type="spellStart"/>
            <w:r w:rsidRPr="00F94074">
              <w:rPr>
                <w:kern w:val="2"/>
                <w:lang w:eastAsia="zh-CN"/>
              </w:rPr>
              <w:t>deg</w:t>
            </w:r>
            <w:proofErr w:type="spellEnd"/>
            <w:r w:rsidRPr="00F94074">
              <w:rPr>
                <w:kern w:val="2"/>
                <w:lang w:eastAsia="zh-CN"/>
              </w:rPr>
              <w:t>);</w:t>
            </w:r>
          </w:p>
        </w:tc>
      </w:tr>
      <w:tr w:rsidR="00DC37F8" w:rsidRPr="00747209" w14:paraId="11975CE2" w14:textId="77777777" w:rsidTr="0047171C">
        <w:trPr>
          <w:trHeight w:val="569"/>
        </w:trPr>
        <w:tc>
          <w:tcPr>
            <w:tcW w:w="0" w:type="auto"/>
            <w:shd w:val="clear" w:color="auto" w:fill="auto"/>
            <w:tcMar>
              <w:top w:w="11" w:type="dxa"/>
              <w:left w:w="80" w:type="dxa"/>
              <w:bottom w:w="0" w:type="dxa"/>
              <w:right w:w="80" w:type="dxa"/>
            </w:tcMar>
            <w:vAlign w:val="center"/>
            <w:hideMark/>
          </w:tcPr>
          <w:p w14:paraId="402C6F44" w14:textId="77777777" w:rsidR="00DC37F8" w:rsidRPr="00F94074" w:rsidRDefault="00DC37F8" w:rsidP="0047171C">
            <w:pPr>
              <w:spacing w:line="276" w:lineRule="auto"/>
              <w:jc w:val="center"/>
              <w:rPr>
                <w:rFonts w:eastAsia="SimSun"/>
                <w:bCs/>
                <w:kern w:val="24"/>
                <w:lang w:val="en-US" w:eastAsia="zh-CN"/>
              </w:rPr>
            </w:pPr>
            <w:r w:rsidRPr="00F94074">
              <w:rPr>
                <w:bCs/>
                <w:kern w:val="2"/>
              </w:rPr>
              <w:t>UE antenna element radiation pattern</w:t>
            </w:r>
          </w:p>
        </w:tc>
        <w:tc>
          <w:tcPr>
            <w:tcW w:w="0" w:type="auto"/>
            <w:shd w:val="clear" w:color="auto" w:fill="auto"/>
            <w:tcMar>
              <w:top w:w="11" w:type="dxa"/>
              <w:left w:w="80" w:type="dxa"/>
              <w:bottom w:w="0" w:type="dxa"/>
              <w:right w:w="80" w:type="dxa"/>
            </w:tcMar>
            <w:hideMark/>
          </w:tcPr>
          <w:p w14:paraId="03B5535B" w14:textId="77777777" w:rsidR="00DC37F8" w:rsidRPr="00F94074" w:rsidRDefault="00DC37F8" w:rsidP="0047171C">
            <w:pPr>
              <w:jc w:val="center"/>
              <w:rPr>
                <w:rFonts w:eastAsiaTheme="minorEastAsia"/>
                <w:kern w:val="2"/>
                <w:lang w:eastAsia="zh-CN"/>
              </w:rPr>
            </w:pPr>
            <w:r w:rsidRPr="00F94074">
              <w:rPr>
                <w:rFonts w:eastAsiaTheme="minorEastAsia"/>
                <w:kern w:val="2"/>
                <w:lang w:eastAsia="zh-CN"/>
              </w:rPr>
              <w:t xml:space="preserve">For </w:t>
            </w:r>
            <w:r w:rsidRPr="00F94074">
              <w:rPr>
                <w:kern w:val="2"/>
                <w:lang w:eastAsia="zh-CN"/>
              </w:rPr>
              <w:t>4GHz: Omni-directional with 5dBi gain</w:t>
            </w:r>
          </w:p>
          <w:p w14:paraId="5E4B80C1" w14:textId="77777777" w:rsidR="00DC37F8" w:rsidRPr="00F94074" w:rsidRDefault="00DC37F8" w:rsidP="0047171C">
            <w:pPr>
              <w:jc w:val="center"/>
              <w:rPr>
                <w:rFonts w:eastAsia="SimSun"/>
                <w:kern w:val="24"/>
                <w:lang w:val="en-US" w:eastAsia="zh-CN"/>
              </w:rPr>
            </w:pPr>
            <w:r w:rsidRPr="00F94074">
              <w:rPr>
                <w:rFonts w:eastAsiaTheme="minorEastAsia"/>
                <w:kern w:val="2"/>
                <w:lang w:eastAsia="zh-CN"/>
              </w:rPr>
              <w:t xml:space="preserve">For </w:t>
            </w:r>
            <w:r w:rsidRPr="00F94074">
              <w:rPr>
                <w:kern w:val="2"/>
                <w:lang w:eastAsia="zh-CN"/>
              </w:rPr>
              <w:t>30GHz: See Table A.2.1-8 in TR 38.802</w:t>
            </w:r>
          </w:p>
        </w:tc>
      </w:tr>
      <w:tr w:rsidR="00DC37F8" w:rsidRPr="00747209" w14:paraId="661C177C" w14:textId="77777777" w:rsidTr="0047171C">
        <w:trPr>
          <w:trHeight w:val="569"/>
        </w:trPr>
        <w:tc>
          <w:tcPr>
            <w:tcW w:w="0" w:type="auto"/>
            <w:shd w:val="clear" w:color="auto" w:fill="auto"/>
            <w:tcMar>
              <w:top w:w="11" w:type="dxa"/>
              <w:left w:w="80" w:type="dxa"/>
              <w:bottom w:w="0" w:type="dxa"/>
              <w:right w:w="80" w:type="dxa"/>
            </w:tcMar>
            <w:vAlign w:val="center"/>
            <w:hideMark/>
          </w:tcPr>
          <w:p w14:paraId="76D30BBC"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Inter-panel calibration</w:t>
            </w:r>
          </w:p>
        </w:tc>
        <w:tc>
          <w:tcPr>
            <w:tcW w:w="0" w:type="auto"/>
            <w:shd w:val="clear" w:color="auto" w:fill="auto"/>
            <w:tcMar>
              <w:top w:w="11" w:type="dxa"/>
              <w:left w:w="80" w:type="dxa"/>
              <w:bottom w:w="0" w:type="dxa"/>
              <w:right w:w="80" w:type="dxa"/>
            </w:tcMar>
            <w:vAlign w:val="center"/>
            <w:hideMark/>
          </w:tcPr>
          <w:p w14:paraId="19762FFF"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Ideal, non-idea following 38.802 (optional)</w:t>
            </w:r>
          </w:p>
        </w:tc>
      </w:tr>
      <w:tr w:rsidR="00DC37F8" w:rsidRPr="00747209" w14:paraId="513642DD" w14:textId="77777777" w:rsidTr="0047171C">
        <w:trPr>
          <w:trHeight w:val="569"/>
        </w:trPr>
        <w:tc>
          <w:tcPr>
            <w:tcW w:w="0" w:type="auto"/>
            <w:shd w:val="clear" w:color="auto" w:fill="auto"/>
            <w:tcMar>
              <w:top w:w="11" w:type="dxa"/>
              <w:left w:w="80" w:type="dxa"/>
              <w:bottom w:w="0" w:type="dxa"/>
              <w:right w:w="80" w:type="dxa"/>
            </w:tcMar>
            <w:vAlign w:val="center"/>
            <w:hideMark/>
          </w:tcPr>
          <w:p w14:paraId="3A3304E5"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UE receiver type</w:t>
            </w:r>
          </w:p>
        </w:tc>
        <w:tc>
          <w:tcPr>
            <w:tcW w:w="0" w:type="auto"/>
            <w:shd w:val="clear" w:color="auto" w:fill="auto"/>
            <w:tcMar>
              <w:top w:w="11" w:type="dxa"/>
              <w:left w:w="80" w:type="dxa"/>
              <w:bottom w:w="0" w:type="dxa"/>
              <w:right w:w="80" w:type="dxa"/>
            </w:tcMar>
            <w:vAlign w:val="center"/>
            <w:hideMark/>
          </w:tcPr>
          <w:p w14:paraId="524F8F38" w14:textId="11263A20"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 xml:space="preserve">MRC receiver </w:t>
            </w:r>
          </w:p>
        </w:tc>
      </w:tr>
      <w:tr w:rsidR="00DC37F8" w:rsidRPr="00747209" w14:paraId="0ABFD960" w14:textId="77777777" w:rsidTr="0047171C">
        <w:trPr>
          <w:trHeight w:val="569"/>
        </w:trPr>
        <w:tc>
          <w:tcPr>
            <w:tcW w:w="0" w:type="auto"/>
            <w:shd w:val="clear" w:color="auto" w:fill="auto"/>
            <w:tcMar>
              <w:top w:w="11" w:type="dxa"/>
              <w:left w:w="80" w:type="dxa"/>
              <w:bottom w:w="0" w:type="dxa"/>
              <w:right w:w="80" w:type="dxa"/>
            </w:tcMar>
            <w:vAlign w:val="center"/>
            <w:hideMark/>
          </w:tcPr>
          <w:p w14:paraId="29B00B3A"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BF scheme</w:t>
            </w:r>
          </w:p>
        </w:tc>
        <w:tc>
          <w:tcPr>
            <w:tcW w:w="0" w:type="auto"/>
            <w:shd w:val="clear" w:color="auto" w:fill="auto"/>
            <w:tcMar>
              <w:top w:w="11" w:type="dxa"/>
              <w:left w:w="80" w:type="dxa"/>
              <w:bottom w:w="0" w:type="dxa"/>
              <w:right w:w="80" w:type="dxa"/>
            </w:tcMar>
            <w:vAlign w:val="center"/>
            <w:hideMark/>
          </w:tcPr>
          <w:p w14:paraId="61AB7BF9" w14:textId="2F789308"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Analog beamforming</w:t>
            </w:r>
          </w:p>
        </w:tc>
      </w:tr>
      <w:tr w:rsidR="00DC37F8" w:rsidRPr="00747209" w14:paraId="7F40D033" w14:textId="77777777" w:rsidTr="0047171C">
        <w:trPr>
          <w:trHeight w:val="569"/>
        </w:trPr>
        <w:tc>
          <w:tcPr>
            <w:tcW w:w="0" w:type="auto"/>
            <w:shd w:val="clear" w:color="auto" w:fill="auto"/>
            <w:tcMar>
              <w:top w:w="11" w:type="dxa"/>
              <w:left w:w="80" w:type="dxa"/>
              <w:bottom w:w="0" w:type="dxa"/>
              <w:right w:w="80" w:type="dxa"/>
            </w:tcMar>
            <w:vAlign w:val="center"/>
            <w:hideMark/>
          </w:tcPr>
          <w:p w14:paraId="5729E6EC"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UE mobility feature</w:t>
            </w:r>
          </w:p>
        </w:tc>
        <w:tc>
          <w:tcPr>
            <w:tcW w:w="0" w:type="auto"/>
            <w:shd w:val="clear" w:color="auto" w:fill="auto"/>
            <w:tcMar>
              <w:top w:w="11" w:type="dxa"/>
              <w:left w:w="80" w:type="dxa"/>
              <w:bottom w:w="0" w:type="dxa"/>
              <w:right w:w="80" w:type="dxa"/>
            </w:tcMar>
            <w:vAlign w:val="center"/>
            <w:hideMark/>
          </w:tcPr>
          <w:p w14:paraId="7D8CCB1D" w14:textId="77777777" w:rsidR="00DC37F8" w:rsidRPr="00F94074" w:rsidRDefault="00DC37F8" w:rsidP="0047171C">
            <w:pPr>
              <w:spacing w:line="276" w:lineRule="auto"/>
              <w:rPr>
                <w:rFonts w:eastAsiaTheme="minorEastAsia"/>
                <w:kern w:val="24"/>
                <w:lang w:val="en-US" w:eastAsia="zh-CN"/>
              </w:rPr>
            </w:pPr>
            <w:r w:rsidRPr="00F94074">
              <w:rPr>
                <w:rFonts w:eastAsia="SimSun"/>
                <w:kern w:val="24"/>
                <w:lang w:val="en-US" w:eastAsia="zh-CN"/>
              </w:rPr>
              <w:t xml:space="preserve">Follow Phase 3 calibration i.e. </w:t>
            </w:r>
            <w:r w:rsidRPr="00F94074">
              <w:rPr>
                <w:kern w:val="24"/>
              </w:rPr>
              <w:t>Add-on features including UE mobility, rotation, blockage, etc. can be considered</w:t>
            </w:r>
            <w:r w:rsidRPr="00F94074">
              <w:rPr>
                <w:rFonts w:eastAsiaTheme="minorEastAsia"/>
                <w:kern w:val="24"/>
                <w:lang w:eastAsia="zh-CN"/>
              </w:rPr>
              <w:t>.</w:t>
            </w:r>
          </w:p>
          <w:p w14:paraId="1D592082" w14:textId="77777777" w:rsidR="00DC37F8" w:rsidRPr="00F94074" w:rsidRDefault="00DC37F8" w:rsidP="0047171C">
            <w:pPr>
              <w:spacing w:line="276" w:lineRule="auto"/>
              <w:rPr>
                <w:rFonts w:eastAsia="SimSun"/>
                <w:kern w:val="24"/>
                <w:lang w:val="en-US" w:eastAsia="zh-CN"/>
              </w:rPr>
            </w:pPr>
            <w:r w:rsidRPr="00F94074">
              <w:rPr>
                <w:rFonts w:eastAsia="SimSun"/>
                <w:kern w:val="24"/>
                <w:lang w:val="en-US" w:eastAsia="zh-CN"/>
              </w:rPr>
              <w:t>Note: Companies explain whether or which model is used in simulation evaluation. If used, the configuration details should be explained</w:t>
            </w:r>
          </w:p>
        </w:tc>
      </w:tr>
      <w:tr w:rsidR="00DC37F8" w:rsidRPr="00747209" w14:paraId="0445E8FE" w14:textId="77777777" w:rsidTr="0047171C">
        <w:trPr>
          <w:trHeight w:val="569"/>
        </w:trPr>
        <w:tc>
          <w:tcPr>
            <w:tcW w:w="0" w:type="auto"/>
            <w:shd w:val="clear" w:color="auto" w:fill="auto"/>
            <w:tcMar>
              <w:top w:w="11" w:type="dxa"/>
              <w:left w:w="80" w:type="dxa"/>
              <w:bottom w:w="0" w:type="dxa"/>
              <w:right w:w="80" w:type="dxa"/>
            </w:tcMar>
            <w:vAlign w:val="center"/>
            <w:hideMark/>
          </w:tcPr>
          <w:p w14:paraId="74801E79"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MCS</w:t>
            </w:r>
          </w:p>
        </w:tc>
        <w:tc>
          <w:tcPr>
            <w:tcW w:w="0" w:type="auto"/>
            <w:shd w:val="clear" w:color="auto" w:fill="auto"/>
            <w:tcMar>
              <w:top w:w="11" w:type="dxa"/>
              <w:left w:w="80" w:type="dxa"/>
              <w:bottom w:w="0" w:type="dxa"/>
              <w:right w:w="80" w:type="dxa"/>
            </w:tcMar>
            <w:vAlign w:val="center"/>
            <w:hideMark/>
          </w:tcPr>
          <w:p w14:paraId="721E022A"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Use LTE MCS</w:t>
            </w:r>
          </w:p>
        </w:tc>
      </w:tr>
      <w:tr w:rsidR="00DC37F8" w:rsidRPr="00747209" w14:paraId="72299F38" w14:textId="77777777" w:rsidTr="0047171C">
        <w:trPr>
          <w:trHeight w:val="569"/>
        </w:trPr>
        <w:tc>
          <w:tcPr>
            <w:tcW w:w="0" w:type="auto"/>
            <w:shd w:val="clear" w:color="auto" w:fill="auto"/>
            <w:tcMar>
              <w:top w:w="11" w:type="dxa"/>
              <w:left w:w="80" w:type="dxa"/>
              <w:bottom w:w="0" w:type="dxa"/>
              <w:right w:w="80" w:type="dxa"/>
            </w:tcMar>
            <w:vAlign w:val="center"/>
            <w:hideMark/>
          </w:tcPr>
          <w:p w14:paraId="090802C3"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Metric</w:t>
            </w:r>
          </w:p>
        </w:tc>
        <w:tc>
          <w:tcPr>
            <w:tcW w:w="0" w:type="auto"/>
            <w:shd w:val="clear" w:color="auto" w:fill="auto"/>
            <w:tcMar>
              <w:top w:w="11" w:type="dxa"/>
              <w:left w:w="80" w:type="dxa"/>
              <w:bottom w:w="0" w:type="dxa"/>
              <w:right w:w="80" w:type="dxa"/>
            </w:tcMar>
            <w:vAlign w:val="center"/>
            <w:hideMark/>
          </w:tcPr>
          <w:p w14:paraId="0030FB69" w14:textId="3AD3B06C" w:rsidR="00DC37F8" w:rsidRPr="009A31E2" w:rsidRDefault="00DC37F8" w:rsidP="009A31E2">
            <w:pPr>
              <w:spacing w:after="0" w:line="276" w:lineRule="auto"/>
              <w:rPr>
                <w:rFonts w:eastAsia="SimSun"/>
                <w:kern w:val="24"/>
                <w:lang w:val="en-US" w:eastAsia="zh-CN"/>
              </w:rPr>
            </w:pPr>
            <w:r w:rsidRPr="009A31E2">
              <w:rPr>
                <w:rFonts w:eastAsia="SimSun"/>
                <w:kern w:val="24"/>
                <w:lang w:val="en-US" w:eastAsia="zh-CN"/>
              </w:rPr>
              <w:t xml:space="preserve">Spectral efficiency (evaluated under full buffer) </w:t>
            </w:r>
          </w:p>
        </w:tc>
      </w:tr>
    </w:tbl>
    <w:p w14:paraId="5FEC55CD" w14:textId="77777777" w:rsidR="00DC37F8" w:rsidRPr="00391540" w:rsidRDefault="00DC37F8" w:rsidP="00E90E3B">
      <w:pPr>
        <w:rPr>
          <w:lang w:eastAsia="ko-KR"/>
        </w:rPr>
      </w:pPr>
    </w:p>
    <w:sectPr w:rsidR="00DC37F8" w:rsidRPr="00391540" w:rsidSect="00FF4D8E">
      <w:headerReference w:type="default" r:id="rId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5D081" w14:textId="77777777" w:rsidR="007E3BEC" w:rsidRDefault="007E3BEC">
      <w:r>
        <w:separator/>
      </w:r>
    </w:p>
  </w:endnote>
  <w:endnote w:type="continuationSeparator" w:id="0">
    <w:p w14:paraId="0464E5A5" w14:textId="77777777" w:rsidR="007E3BEC" w:rsidRDefault="007E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87C8F" w14:textId="77777777" w:rsidR="007E3BEC" w:rsidRDefault="007E3BEC">
      <w:r>
        <w:separator/>
      </w:r>
    </w:p>
  </w:footnote>
  <w:footnote w:type="continuationSeparator" w:id="0">
    <w:p w14:paraId="13DEA5A2" w14:textId="77777777" w:rsidR="007E3BEC" w:rsidRDefault="007E3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916C83" w:rsidRDefault="00916C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95C43"/>
    <w:multiLevelType w:val="hybridMultilevel"/>
    <w:tmpl w:val="916C8838"/>
    <w:lvl w:ilvl="0" w:tplc="9974647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A0808A3"/>
    <w:multiLevelType w:val="hybridMultilevel"/>
    <w:tmpl w:val="BBB0F5F0"/>
    <w:lvl w:ilvl="0" w:tplc="DB783FF2">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5" w15:restartNumberingAfterBreak="0">
    <w:nsid w:val="3B375DB7"/>
    <w:multiLevelType w:val="hybridMultilevel"/>
    <w:tmpl w:val="A48AC030"/>
    <w:lvl w:ilvl="0" w:tplc="7C821824">
      <w:start w:val="1"/>
      <w:numFmt w:val="lowerLetter"/>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6"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127906"/>
    <w:multiLevelType w:val="hybridMultilevel"/>
    <w:tmpl w:val="780E1748"/>
    <w:lvl w:ilvl="0" w:tplc="9974647A">
      <w:start w:val="1"/>
      <w:numFmt w:val="bullet"/>
      <w:lvlText w:val="•"/>
      <w:lvlJc w:val="left"/>
      <w:pPr>
        <w:ind w:left="420" w:hanging="420"/>
      </w:pPr>
      <w:rPr>
        <w:rFonts w:ascii="SimSun" w:hAnsi="SimSu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3D1962"/>
    <w:multiLevelType w:val="hybridMultilevel"/>
    <w:tmpl w:val="F144464A"/>
    <w:lvl w:ilvl="0" w:tplc="9974647A">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7641B13"/>
    <w:multiLevelType w:val="hybridMultilevel"/>
    <w:tmpl w:val="5D643190"/>
    <w:lvl w:ilvl="0" w:tplc="E51ABAAE">
      <w:start w:val="1"/>
      <w:numFmt w:val="lowerLetter"/>
      <w:lvlText w:val="(%1)"/>
      <w:lvlJc w:val="left"/>
      <w:pPr>
        <w:ind w:left="6120" w:hanging="402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num w:numId="1">
    <w:abstractNumId w:val="1"/>
  </w:num>
  <w:num w:numId="2">
    <w:abstractNumId w:val="3"/>
  </w:num>
  <w:num w:numId="3">
    <w:abstractNumId w:val="11"/>
  </w:num>
  <w:num w:numId="4">
    <w:abstractNumId w:val="12"/>
  </w:num>
  <w:num w:numId="5">
    <w:abstractNumId w:val="0"/>
  </w:num>
  <w:num w:numId="6">
    <w:abstractNumId w:val="10"/>
  </w:num>
  <w:num w:numId="7">
    <w:abstractNumId w:val="7"/>
  </w:num>
  <w:num w:numId="8">
    <w:abstractNumId w:val="13"/>
  </w:num>
  <w:num w:numId="9">
    <w:abstractNumId w:val="4"/>
  </w:num>
  <w:num w:numId="10">
    <w:abstractNumId w:val="5"/>
  </w:num>
  <w:num w:numId="11">
    <w:abstractNumId w:val="6"/>
  </w:num>
  <w:num w:numId="12">
    <w:abstractNumId w:val="8"/>
  </w:num>
  <w:num w:numId="13">
    <w:abstractNumId w:val="2"/>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2A0"/>
    <w:rsid w:val="0000165D"/>
    <w:rsid w:val="00001C76"/>
    <w:rsid w:val="000020C0"/>
    <w:rsid w:val="00002A92"/>
    <w:rsid w:val="00002ACA"/>
    <w:rsid w:val="000033A8"/>
    <w:rsid w:val="00003A6F"/>
    <w:rsid w:val="00004076"/>
    <w:rsid w:val="00005774"/>
    <w:rsid w:val="00005916"/>
    <w:rsid w:val="00005EF6"/>
    <w:rsid w:val="00006F65"/>
    <w:rsid w:val="00010921"/>
    <w:rsid w:val="00011005"/>
    <w:rsid w:val="00011A53"/>
    <w:rsid w:val="00011FB1"/>
    <w:rsid w:val="00012357"/>
    <w:rsid w:val="00012D3C"/>
    <w:rsid w:val="000130E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13B"/>
    <w:rsid w:val="00034D76"/>
    <w:rsid w:val="00036EB5"/>
    <w:rsid w:val="000375ED"/>
    <w:rsid w:val="00037605"/>
    <w:rsid w:val="0004021D"/>
    <w:rsid w:val="00040956"/>
    <w:rsid w:val="0004152C"/>
    <w:rsid w:val="0004195B"/>
    <w:rsid w:val="0004245C"/>
    <w:rsid w:val="00042FE3"/>
    <w:rsid w:val="00043757"/>
    <w:rsid w:val="00044360"/>
    <w:rsid w:val="00045082"/>
    <w:rsid w:val="00046062"/>
    <w:rsid w:val="000461DA"/>
    <w:rsid w:val="00046AB8"/>
    <w:rsid w:val="00046B3F"/>
    <w:rsid w:val="00046EDE"/>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CB5"/>
    <w:rsid w:val="00060151"/>
    <w:rsid w:val="00061698"/>
    <w:rsid w:val="0006267E"/>
    <w:rsid w:val="000627C6"/>
    <w:rsid w:val="00062EA1"/>
    <w:rsid w:val="00063AC6"/>
    <w:rsid w:val="000641F6"/>
    <w:rsid w:val="00064F28"/>
    <w:rsid w:val="00065630"/>
    <w:rsid w:val="00070C12"/>
    <w:rsid w:val="0007119C"/>
    <w:rsid w:val="00071A43"/>
    <w:rsid w:val="00072453"/>
    <w:rsid w:val="00072876"/>
    <w:rsid w:val="00073C42"/>
    <w:rsid w:val="000755B5"/>
    <w:rsid w:val="00075B02"/>
    <w:rsid w:val="00076FF5"/>
    <w:rsid w:val="000775AB"/>
    <w:rsid w:val="00082938"/>
    <w:rsid w:val="00083457"/>
    <w:rsid w:val="00083DE3"/>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0D5"/>
    <w:rsid w:val="0009739B"/>
    <w:rsid w:val="00097CF7"/>
    <w:rsid w:val="000A08A9"/>
    <w:rsid w:val="000A0C17"/>
    <w:rsid w:val="000A1A0B"/>
    <w:rsid w:val="000A1D31"/>
    <w:rsid w:val="000A26F4"/>
    <w:rsid w:val="000A2953"/>
    <w:rsid w:val="000A328C"/>
    <w:rsid w:val="000A5315"/>
    <w:rsid w:val="000A591F"/>
    <w:rsid w:val="000A6336"/>
    <w:rsid w:val="000A77A6"/>
    <w:rsid w:val="000A7A58"/>
    <w:rsid w:val="000B0B99"/>
    <w:rsid w:val="000B0F0E"/>
    <w:rsid w:val="000B241A"/>
    <w:rsid w:val="000B25B1"/>
    <w:rsid w:val="000B2B68"/>
    <w:rsid w:val="000B34BB"/>
    <w:rsid w:val="000B4FD7"/>
    <w:rsid w:val="000B69AA"/>
    <w:rsid w:val="000B7057"/>
    <w:rsid w:val="000C074E"/>
    <w:rsid w:val="000C14C1"/>
    <w:rsid w:val="000C1DF9"/>
    <w:rsid w:val="000C2DAC"/>
    <w:rsid w:val="000C3A4B"/>
    <w:rsid w:val="000C3C17"/>
    <w:rsid w:val="000C4FAC"/>
    <w:rsid w:val="000C521E"/>
    <w:rsid w:val="000C6222"/>
    <w:rsid w:val="000C650F"/>
    <w:rsid w:val="000C7354"/>
    <w:rsid w:val="000C7CAD"/>
    <w:rsid w:val="000C7D3E"/>
    <w:rsid w:val="000D00DD"/>
    <w:rsid w:val="000D1026"/>
    <w:rsid w:val="000D16F7"/>
    <w:rsid w:val="000D19F4"/>
    <w:rsid w:val="000D1C34"/>
    <w:rsid w:val="000D1D1C"/>
    <w:rsid w:val="000D25AC"/>
    <w:rsid w:val="000D4806"/>
    <w:rsid w:val="000D5200"/>
    <w:rsid w:val="000D5B66"/>
    <w:rsid w:val="000D758A"/>
    <w:rsid w:val="000D77B5"/>
    <w:rsid w:val="000D7980"/>
    <w:rsid w:val="000D7A21"/>
    <w:rsid w:val="000D7EA8"/>
    <w:rsid w:val="000E02BA"/>
    <w:rsid w:val="000E0446"/>
    <w:rsid w:val="000E0734"/>
    <w:rsid w:val="000E13E9"/>
    <w:rsid w:val="000E2201"/>
    <w:rsid w:val="000E35DC"/>
    <w:rsid w:val="000E396C"/>
    <w:rsid w:val="000E41EC"/>
    <w:rsid w:val="000E48A4"/>
    <w:rsid w:val="000E4D32"/>
    <w:rsid w:val="000E512F"/>
    <w:rsid w:val="000E6145"/>
    <w:rsid w:val="000E6738"/>
    <w:rsid w:val="000E6F1A"/>
    <w:rsid w:val="000E7166"/>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6F9"/>
    <w:rsid w:val="001038BF"/>
    <w:rsid w:val="00103FB1"/>
    <w:rsid w:val="00104BD6"/>
    <w:rsid w:val="001067FF"/>
    <w:rsid w:val="00106F9A"/>
    <w:rsid w:val="00107618"/>
    <w:rsid w:val="00107C3A"/>
    <w:rsid w:val="001109ED"/>
    <w:rsid w:val="00111454"/>
    <w:rsid w:val="00111503"/>
    <w:rsid w:val="00112A78"/>
    <w:rsid w:val="00113BD8"/>
    <w:rsid w:val="00114EB4"/>
    <w:rsid w:val="001155B8"/>
    <w:rsid w:val="001169A7"/>
    <w:rsid w:val="00117B15"/>
    <w:rsid w:val="00120B93"/>
    <w:rsid w:val="00121508"/>
    <w:rsid w:val="0012156A"/>
    <w:rsid w:val="00121AC2"/>
    <w:rsid w:val="00122A24"/>
    <w:rsid w:val="00122EA9"/>
    <w:rsid w:val="0012303A"/>
    <w:rsid w:val="001233AB"/>
    <w:rsid w:val="00123B51"/>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DE6"/>
    <w:rsid w:val="001471E4"/>
    <w:rsid w:val="00147305"/>
    <w:rsid w:val="001503B7"/>
    <w:rsid w:val="00150E02"/>
    <w:rsid w:val="00152F02"/>
    <w:rsid w:val="0015445A"/>
    <w:rsid w:val="0015698F"/>
    <w:rsid w:val="00157248"/>
    <w:rsid w:val="001607A9"/>
    <w:rsid w:val="001619FA"/>
    <w:rsid w:val="00162392"/>
    <w:rsid w:val="00163692"/>
    <w:rsid w:val="001639BD"/>
    <w:rsid w:val="00164498"/>
    <w:rsid w:val="001647D1"/>
    <w:rsid w:val="001649A0"/>
    <w:rsid w:val="0016551E"/>
    <w:rsid w:val="00165D6E"/>
    <w:rsid w:val="001662DE"/>
    <w:rsid w:val="0016793B"/>
    <w:rsid w:val="00167D7B"/>
    <w:rsid w:val="00167F3F"/>
    <w:rsid w:val="0017033E"/>
    <w:rsid w:val="00170958"/>
    <w:rsid w:val="00170CD5"/>
    <w:rsid w:val="00171E74"/>
    <w:rsid w:val="00172288"/>
    <w:rsid w:val="00172663"/>
    <w:rsid w:val="00174725"/>
    <w:rsid w:val="00176B67"/>
    <w:rsid w:val="00177B81"/>
    <w:rsid w:val="00177ECC"/>
    <w:rsid w:val="001801D3"/>
    <w:rsid w:val="00180AD4"/>
    <w:rsid w:val="00180B2A"/>
    <w:rsid w:val="00180CCC"/>
    <w:rsid w:val="00181899"/>
    <w:rsid w:val="00182645"/>
    <w:rsid w:val="00182C2C"/>
    <w:rsid w:val="00182E06"/>
    <w:rsid w:val="001835E0"/>
    <w:rsid w:val="00183E11"/>
    <w:rsid w:val="00184848"/>
    <w:rsid w:val="001850D6"/>
    <w:rsid w:val="001853EE"/>
    <w:rsid w:val="00186D71"/>
    <w:rsid w:val="00187472"/>
    <w:rsid w:val="00190C6F"/>
    <w:rsid w:val="00190F9B"/>
    <w:rsid w:val="001911AC"/>
    <w:rsid w:val="0019161B"/>
    <w:rsid w:val="00192013"/>
    <w:rsid w:val="00192CE7"/>
    <w:rsid w:val="00194540"/>
    <w:rsid w:val="0019499E"/>
    <w:rsid w:val="00196998"/>
    <w:rsid w:val="001971A1"/>
    <w:rsid w:val="00197BA4"/>
    <w:rsid w:val="001A2884"/>
    <w:rsid w:val="001A292C"/>
    <w:rsid w:val="001A2BED"/>
    <w:rsid w:val="001A3681"/>
    <w:rsid w:val="001A3AFD"/>
    <w:rsid w:val="001A3EC6"/>
    <w:rsid w:val="001A4F0D"/>
    <w:rsid w:val="001A53DF"/>
    <w:rsid w:val="001A548E"/>
    <w:rsid w:val="001A56C7"/>
    <w:rsid w:val="001A7815"/>
    <w:rsid w:val="001B00DC"/>
    <w:rsid w:val="001B010D"/>
    <w:rsid w:val="001B1FAD"/>
    <w:rsid w:val="001B2B04"/>
    <w:rsid w:val="001B40FE"/>
    <w:rsid w:val="001B437C"/>
    <w:rsid w:val="001B4387"/>
    <w:rsid w:val="001B5D98"/>
    <w:rsid w:val="001B620C"/>
    <w:rsid w:val="001B6A62"/>
    <w:rsid w:val="001B7B86"/>
    <w:rsid w:val="001C0149"/>
    <w:rsid w:val="001C06A6"/>
    <w:rsid w:val="001C06AA"/>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530"/>
    <w:rsid w:val="001D16DA"/>
    <w:rsid w:val="001D2861"/>
    <w:rsid w:val="001D2A83"/>
    <w:rsid w:val="001D4091"/>
    <w:rsid w:val="001D524E"/>
    <w:rsid w:val="001D61B8"/>
    <w:rsid w:val="001E01A3"/>
    <w:rsid w:val="001E083E"/>
    <w:rsid w:val="001E18D8"/>
    <w:rsid w:val="001E2551"/>
    <w:rsid w:val="001E319C"/>
    <w:rsid w:val="001E3965"/>
    <w:rsid w:val="001E4196"/>
    <w:rsid w:val="001E52BF"/>
    <w:rsid w:val="001E5959"/>
    <w:rsid w:val="001E624F"/>
    <w:rsid w:val="001E6796"/>
    <w:rsid w:val="001E6BE0"/>
    <w:rsid w:val="001E6FD5"/>
    <w:rsid w:val="001F0EFA"/>
    <w:rsid w:val="001F1669"/>
    <w:rsid w:val="001F2638"/>
    <w:rsid w:val="001F3815"/>
    <w:rsid w:val="001F3BCD"/>
    <w:rsid w:val="001F3BD8"/>
    <w:rsid w:val="001F43DD"/>
    <w:rsid w:val="001F4519"/>
    <w:rsid w:val="001F47CB"/>
    <w:rsid w:val="001F5199"/>
    <w:rsid w:val="001F53A2"/>
    <w:rsid w:val="001F6F91"/>
    <w:rsid w:val="001F7A5B"/>
    <w:rsid w:val="001F7B02"/>
    <w:rsid w:val="001F7C2B"/>
    <w:rsid w:val="00200207"/>
    <w:rsid w:val="00202049"/>
    <w:rsid w:val="00202279"/>
    <w:rsid w:val="00202BE0"/>
    <w:rsid w:val="002044FD"/>
    <w:rsid w:val="00205DF1"/>
    <w:rsid w:val="0020639C"/>
    <w:rsid w:val="0021177B"/>
    <w:rsid w:val="00212CC6"/>
    <w:rsid w:val="0021354A"/>
    <w:rsid w:val="00214221"/>
    <w:rsid w:val="00214363"/>
    <w:rsid w:val="0021488F"/>
    <w:rsid w:val="0021595D"/>
    <w:rsid w:val="00215AE6"/>
    <w:rsid w:val="002164F7"/>
    <w:rsid w:val="00216EB7"/>
    <w:rsid w:val="00217130"/>
    <w:rsid w:val="002176FA"/>
    <w:rsid w:val="002177FD"/>
    <w:rsid w:val="00217AA4"/>
    <w:rsid w:val="00217EFB"/>
    <w:rsid w:val="00220CE6"/>
    <w:rsid w:val="00221014"/>
    <w:rsid w:val="00221965"/>
    <w:rsid w:val="00221B88"/>
    <w:rsid w:val="00222B5E"/>
    <w:rsid w:val="00222C0B"/>
    <w:rsid w:val="002234ED"/>
    <w:rsid w:val="00223BC8"/>
    <w:rsid w:val="00225263"/>
    <w:rsid w:val="00225DA9"/>
    <w:rsid w:val="00225E05"/>
    <w:rsid w:val="00225F6B"/>
    <w:rsid w:val="00226DBE"/>
    <w:rsid w:val="00227642"/>
    <w:rsid w:val="002276C3"/>
    <w:rsid w:val="00227E85"/>
    <w:rsid w:val="002302CD"/>
    <w:rsid w:val="002311D3"/>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EF2"/>
    <w:rsid w:val="00245C3D"/>
    <w:rsid w:val="00245F81"/>
    <w:rsid w:val="00246614"/>
    <w:rsid w:val="002469F1"/>
    <w:rsid w:val="0024758D"/>
    <w:rsid w:val="00247811"/>
    <w:rsid w:val="00251DAC"/>
    <w:rsid w:val="0025287D"/>
    <w:rsid w:val="0025394D"/>
    <w:rsid w:val="00254202"/>
    <w:rsid w:val="00254CD7"/>
    <w:rsid w:val="0025697E"/>
    <w:rsid w:val="00257528"/>
    <w:rsid w:val="002576FF"/>
    <w:rsid w:val="00257F7E"/>
    <w:rsid w:val="0026075B"/>
    <w:rsid w:val="00261808"/>
    <w:rsid w:val="002624DF"/>
    <w:rsid w:val="00262587"/>
    <w:rsid w:val="002638DC"/>
    <w:rsid w:val="0026470F"/>
    <w:rsid w:val="00264DBB"/>
    <w:rsid w:val="002657DA"/>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E43"/>
    <w:rsid w:val="00287F14"/>
    <w:rsid w:val="002904E3"/>
    <w:rsid w:val="00290A8A"/>
    <w:rsid w:val="00290AEF"/>
    <w:rsid w:val="00290BE2"/>
    <w:rsid w:val="0029296E"/>
    <w:rsid w:val="0029374A"/>
    <w:rsid w:val="00293E6E"/>
    <w:rsid w:val="00294508"/>
    <w:rsid w:val="0029496B"/>
    <w:rsid w:val="002958FD"/>
    <w:rsid w:val="00295B0A"/>
    <w:rsid w:val="00296433"/>
    <w:rsid w:val="0029679D"/>
    <w:rsid w:val="00296E64"/>
    <w:rsid w:val="002A0626"/>
    <w:rsid w:val="002A0A5A"/>
    <w:rsid w:val="002A0D1E"/>
    <w:rsid w:val="002A1E47"/>
    <w:rsid w:val="002A3A3D"/>
    <w:rsid w:val="002A3C2A"/>
    <w:rsid w:val="002A43C6"/>
    <w:rsid w:val="002A456A"/>
    <w:rsid w:val="002A4DC5"/>
    <w:rsid w:val="002A74C0"/>
    <w:rsid w:val="002A74D6"/>
    <w:rsid w:val="002A7A06"/>
    <w:rsid w:val="002B0CD3"/>
    <w:rsid w:val="002B1873"/>
    <w:rsid w:val="002B229D"/>
    <w:rsid w:val="002B3149"/>
    <w:rsid w:val="002B3B3B"/>
    <w:rsid w:val="002B4C6E"/>
    <w:rsid w:val="002B52C6"/>
    <w:rsid w:val="002B57DB"/>
    <w:rsid w:val="002B6BDA"/>
    <w:rsid w:val="002B71B0"/>
    <w:rsid w:val="002C0ACA"/>
    <w:rsid w:val="002C0D28"/>
    <w:rsid w:val="002C1230"/>
    <w:rsid w:val="002C234D"/>
    <w:rsid w:val="002C2EB5"/>
    <w:rsid w:val="002C3B69"/>
    <w:rsid w:val="002C46A5"/>
    <w:rsid w:val="002C58FF"/>
    <w:rsid w:val="002C663B"/>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4F7"/>
    <w:rsid w:val="002F75DF"/>
    <w:rsid w:val="002F7A19"/>
    <w:rsid w:val="003006CA"/>
    <w:rsid w:val="00303031"/>
    <w:rsid w:val="0030336D"/>
    <w:rsid w:val="00303FBB"/>
    <w:rsid w:val="003052A7"/>
    <w:rsid w:val="00305B58"/>
    <w:rsid w:val="00305D56"/>
    <w:rsid w:val="003065FD"/>
    <w:rsid w:val="0031062D"/>
    <w:rsid w:val="00310B3E"/>
    <w:rsid w:val="00310BAE"/>
    <w:rsid w:val="003114E5"/>
    <w:rsid w:val="003134F6"/>
    <w:rsid w:val="00313765"/>
    <w:rsid w:val="00313945"/>
    <w:rsid w:val="00313DC6"/>
    <w:rsid w:val="00314AAC"/>
    <w:rsid w:val="00314E63"/>
    <w:rsid w:val="003155DC"/>
    <w:rsid w:val="00315698"/>
    <w:rsid w:val="00316644"/>
    <w:rsid w:val="00316AD7"/>
    <w:rsid w:val="00316B82"/>
    <w:rsid w:val="0031792F"/>
    <w:rsid w:val="00317BEA"/>
    <w:rsid w:val="00317FB1"/>
    <w:rsid w:val="0032098B"/>
    <w:rsid w:val="003214AE"/>
    <w:rsid w:val="0032161A"/>
    <w:rsid w:val="003217E5"/>
    <w:rsid w:val="00321839"/>
    <w:rsid w:val="00323455"/>
    <w:rsid w:val="003237AF"/>
    <w:rsid w:val="00324A53"/>
    <w:rsid w:val="00324DCD"/>
    <w:rsid w:val="003250F2"/>
    <w:rsid w:val="003264AA"/>
    <w:rsid w:val="0032775A"/>
    <w:rsid w:val="0032783A"/>
    <w:rsid w:val="0033129D"/>
    <w:rsid w:val="003324E2"/>
    <w:rsid w:val="00332706"/>
    <w:rsid w:val="00333E38"/>
    <w:rsid w:val="003341BA"/>
    <w:rsid w:val="0033527C"/>
    <w:rsid w:val="0033544D"/>
    <w:rsid w:val="003359E2"/>
    <w:rsid w:val="00336575"/>
    <w:rsid w:val="00336A0D"/>
    <w:rsid w:val="00337211"/>
    <w:rsid w:val="00337623"/>
    <w:rsid w:val="00337633"/>
    <w:rsid w:val="00340040"/>
    <w:rsid w:val="0034109B"/>
    <w:rsid w:val="003413C5"/>
    <w:rsid w:val="0034174B"/>
    <w:rsid w:val="00343023"/>
    <w:rsid w:val="003435BB"/>
    <w:rsid w:val="0034437D"/>
    <w:rsid w:val="00344CFE"/>
    <w:rsid w:val="00345DEA"/>
    <w:rsid w:val="00346C08"/>
    <w:rsid w:val="003476A1"/>
    <w:rsid w:val="003514CD"/>
    <w:rsid w:val="00351D4B"/>
    <w:rsid w:val="003534EB"/>
    <w:rsid w:val="00353783"/>
    <w:rsid w:val="003539CB"/>
    <w:rsid w:val="00354C75"/>
    <w:rsid w:val="003552C8"/>
    <w:rsid w:val="003556DB"/>
    <w:rsid w:val="00357704"/>
    <w:rsid w:val="0035784B"/>
    <w:rsid w:val="00357E9F"/>
    <w:rsid w:val="00360211"/>
    <w:rsid w:val="00360CD6"/>
    <w:rsid w:val="003611FC"/>
    <w:rsid w:val="00361538"/>
    <w:rsid w:val="0036184D"/>
    <w:rsid w:val="00361A11"/>
    <w:rsid w:val="00361D72"/>
    <w:rsid w:val="003626DE"/>
    <w:rsid w:val="00362D53"/>
    <w:rsid w:val="00362DB7"/>
    <w:rsid w:val="00363107"/>
    <w:rsid w:val="00363312"/>
    <w:rsid w:val="003636D3"/>
    <w:rsid w:val="00363F8E"/>
    <w:rsid w:val="00364459"/>
    <w:rsid w:val="00364A48"/>
    <w:rsid w:val="00364A9A"/>
    <w:rsid w:val="00364BE3"/>
    <w:rsid w:val="00367444"/>
    <w:rsid w:val="00367548"/>
    <w:rsid w:val="00367C76"/>
    <w:rsid w:val="00367F5B"/>
    <w:rsid w:val="00370DEC"/>
    <w:rsid w:val="0037122E"/>
    <w:rsid w:val="0037239C"/>
    <w:rsid w:val="003738D9"/>
    <w:rsid w:val="003739C4"/>
    <w:rsid w:val="00373FE3"/>
    <w:rsid w:val="0037611E"/>
    <w:rsid w:val="00377D5D"/>
    <w:rsid w:val="00380384"/>
    <w:rsid w:val="00380D43"/>
    <w:rsid w:val="0038155F"/>
    <w:rsid w:val="0038169D"/>
    <w:rsid w:val="00381784"/>
    <w:rsid w:val="003818F6"/>
    <w:rsid w:val="0038352B"/>
    <w:rsid w:val="00383765"/>
    <w:rsid w:val="00384BEA"/>
    <w:rsid w:val="0038584A"/>
    <w:rsid w:val="003877AE"/>
    <w:rsid w:val="003909C5"/>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1F7C"/>
    <w:rsid w:val="003A40F8"/>
    <w:rsid w:val="003A4806"/>
    <w:rsid w:val="003A5446"/>
    <w:rsid w:val="003A58A7"/>
    <w:rsid w:val="003A5945"/>
    <w:rsid w:val="003A6287"/>
    <w:rsid w:val="003A69C3"/>
    <w:rsid w:val="003A730C"/>
    <w:rsid w:val="003B0AC6"/>
    <w:rsid w:val="003B1AA1"/>
    <w:rsid w:val="003B33FB"/>
    <w:rsid w:val="003B37C5"/>
    <w:rsid w:val="003B47B2"/>
    <w:rsid w:val="003B6D1F"/>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F6C"/>
    <w:rsid w:val="003D1649"/>
    <w:rsid w:val="003D3265"/>
    <w:rsid w:val="003D35F7"/>
    <w:rsid w:val="003D3E2E"/>
    <w:rsid w:val="003D3E30"/>
    <w:rsid w:val="003D40D3"/>
    <w:rsid w:val="003D44EF"/>
    <w:rsid w:val="003D5661"/>
    <w:rsid w:val="003D60FD"/>
    <w:rsid w:val="003D6109"/>
    <w:rsid w:val="003D79CD"/>
    <w:rsid w:val="003E079D"/>
    <w:rsid w:val="003E0FEE"/>
    <w:rsid w:val="003E1753"/>
    <w:rsid w:val="003E2779"/>
    <w:rsid w:val="003E3E04"/>
    <w:rsid w:val="003E430F"/>
    <w:rsid w:val="003E4875"/>
    <w:rsid w:val="003E4928"/>
    <w:rsid w:val="003E5C6F"/>
    <w:rsid w:val="003E611B"/>
    <w:rsid w:val="003E633B"/>
    <w:rsid w:val="003F00C5"/>
    <w:rsid w:val="003F0727"/>
    <w:rsid w:val="003F0876"/>
    <w:rsid w:val="003F0A78"/>
    <w:rsid w:val="003F0D5B"/>
    <w:rsid w:val="003F1546"/>
    <w:rsid w:val="003F1A3F"/>
    <w:rsid w:val="003F3471"/>
    <w:rsid w:val="003F44DD"/>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0D69"/>
    <w:rsid w:val="004116A7"/>
    <w:rsid w:val="00412273"/>
    <w:rsid w:val="004125E4"/>
    <w:rsid w:val="00414F28"/>
    <w:rsid w:val="00415248"/>
    <w:rsid w:val="00417D6D"/>
    <w:rsid w:val="00417E71"/>
    <w:rsid w:val="00417FAD"/>
    <w:rsid w:val="00420019"/>
    <w:rsid w:val="004204E8"/>
    <w:rsid w:val="00420853"/>
    <w:rsid w:val="00421E04"/>
    <w:rsid w:val="004239D8"/>
    <w:rsid w:val="004240D5"/>
    <w:rsid w:val="00424A72"/>
    <w:rsid w:val="00424D6E"/>
    <w:rsid w:val="004254DF"/>
    <w:rsid w:val="00426D1C"/>
    <w:rsid w:val="00427387"/>
    <w:rsid w:val="004300DC"/>
    <w:rsid w:val="00430452"/>
    <w:rsid w:val="00432D00"/>
    <w:rsid w:val="00433489"/>
    <w:rsid w:val="00433F23"/>
    <w:rsid w:val="004351C1"/>
    <w:rsid w:val="00435B49"/>
    <w:rsid w:val="00436AEE"/>
    <w:rsid w:val="00436BA9"/>
    <w:rsid w:val="00436F44"/>
    <w:rsid w:val="00437386"/>
    <w:rsid w:val="00437E7E"/>
    <w:rsid w:val="00440E60"/>
    <w:rsid w:val="00441151"/>
    <w:rsid w:val="00441D5D"/>
    <w:rsid w:val="004421A7"/>
    <w:rsid w:val="004422BA"/>
    <w:rsid w:val="00442C0D"/>
    <w:rsid w:val="004430A5"/>
    <w:rsid w:val="00443538"/>
    <w:rsid w:val="00443EBF"/>
    <w:rsid w:val="0044428E"/>
    <w:rsid w:val="00444B80"/>
    <w:rsid w:val="00445706"/>
    <w:rsid w:val="004471CE"/>
    <w:rsid w:val="004473B8"/>
    <w:rsid w:val="004477E5"/>
    <w:rsid w:val="00450C48"/>
    <w:rsid w:val="00452E54"/>
    <w:rsid w:val="004530DE"/>
    <w:rsid w:val="0045322C"/>
    <w:rsid w:val="00453547"/>
    <w:rsid w:val="00453CC6"/>
    <w:rsid w:val="00454D22"/>
    <w:rsid w:val="00455E7A"/>
    <w:rsid w:val="0045694D"/>
    <w:rsid w:val="00456C79"/>
    <w:rsid w:val="00460EA7"/>
    <w:rsid w:val="00461C28"/>
    <w:rsid w:val="004624A3"/>
    <w:rsid w:val="004637AC"/>
    <w:rsid w:val="004638F4"/>
    <w:rsid w:val="00463A58"/>
    <w:rsid w:val="0046666D"/>
    <w:rsid w:val="00467A29"/>
    <w:rsid w:val="00470D36"/>
    <w:rsid w:val="0047128F"/>
    <w:rsid w:val="00471E5A"/>
    <w:rsid w:val="00473944"/>
    <w:rsid w:val="00474060"/>
    <w:rsid w:val="00474BDC"/>
    <w:rsid w:val="00474D44"/>
    <w:rsid w:val="00474F44"/>
    <w:rsid w:val="00476793"/>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540"/>
    <w:rsid w:val="00487090"/>
    <w:rsid w:val="00490AD2"/>
    <w:rsid w:val="004923DF"/>
    <w:rsid w:val="00492928"/>
    <w:rsid w:val="0049325B"/>
    <w:rsid w:val="00493709"/>
    <w:rsid w:val="00493A37"/>
    <w:rsid w:val="00493AA1"/>
    <w:rsid w:val="00496446"/>
    <w:rsid w:val="004965F3"/>
    <w:rsid w:val="004A034D"/>
    <w:rsid w:val="004A0A28"/>
    <w:rsid w:val="004A1408"/>
    <w:rsid w:val="004A2F45"/>
    <w:rsid w:val="004A360E"/>
    <w:rsid w:val="004A3B05"/>
    <w:rsid w:val="004A3B8A"/>
    <w:rsid w:val="004A43B9"/>
    <w:rsid w:val="004A4659"/>
    <w:rsid w:val="004A4968"/>
    <w:rsid w:val="004A5660"/>
    <w:rsid w:val="004A574A"/>
    <w:rsid w:val="004A5A2F"/>
    <w:rsid w:val="004A7396"/>
    <w:rsid w:val="004A73B7"/>
    <w:rsid w:val="004B02A2"/>
    <w:rsid w:val="004B0763"/>
    <w:rsid w:val="004B2890"/>
    <w:rsid w:val="004B37FF"/>
    <w:rsid w:val="004B38E1"/>
    <w:rsid w:val="004B3FBF"/>
    <w:rsid w:val="004B4052"/>
    <w:rsid w:val="004B461B"/>
    <w:rsid w:val="004B4845"/>
    <w:rsid w:val="004B4C96"/>
    <w:rsid w:val="004B5B5E"/>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0F9"/>
    <w:rsid w:val="004E03B4"/>
    <w:rsid w:val="004E09E9"/>
    <w:rsid w:val="004E24AF"/>
    <w:rsid w:val="004E3267"/>
    <w:rsid w:val="004E4528"/>
    <w:rsid w:val="004E484E"/>
    <w:rsid w:val="004E5728"/>
    <w:rsid w:val="004E577A"/>
    <w:rsid w:val="004E6011"/>
    <w:rsid w:val="004F040F"/>
    <w:rsid w:val="004F04D1"/>
    <w:rsid w:val="004F062C"/>
    <w:rsid w:val="004F120F"/>
    <w:rsid w:val="004F17BB"/>
    <w:rsid w:val="004F197E"/>
    <w:rsid w:val="004F2B1B"/>
    <w:rsid w:val="004F4A81"/>
    <w:rsid w:val="00501E42"/>
    <w:rsid w:val="00503979"/>
    <w:rsid w:val="00503993"/>
    <w:rsid w:val="00503F9D"/>
    <w:rsid w:val="00504D1F"/>
    <w:rsid w:val="00507091"/>
    <w:rsid w:val="005074C4"/>
    <w:rsid w:val="005079CC"/>
    <w:rsid w:val="005108E4"/>
    <w:rsid w:val="005109A0"/>
    <w:rsid w:val="005112ED"/>
    <w:rsid w:val="0051414A"/>
    <w:rsid w:val="0051433B"/>
    <w:rsid w:val="0051433E"/>
    <w:rsid w:val="00514B7D"/>
    <w:rsid w:val="00514BFF"/>
    <w:rsid w:val="00514ED9"/>
    <w:rsid w:val="00515B5F"/>
    <w:rsid w:val="00515DAE"/>
    <w:rsid w:val="00515DBC"/>
    <w:rsid w:val="005166DB"/>
    <w:rsid w:val="0051746B"/>
    <w:rsid w:val="00517846"/>
    <w:rsid w:val="00520024"/>
    <w:rsid w:val="0052003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3DFC"/>
    <w:rsid w:val="00534DF6"/>
    <w:rsid w:val="00534EFF"/>
    <w:rsid w:val="005357D3"/>
    <w:rsid w:val="00535E8C"/>
    <w:rsid w:val="00535EE7"/>
    <w:rsid w:val="00535FB0"/>
    <w:rsid w:val="00537F42"/>
    <w:rsid w:val="00540BAC"/>
    <w:rsid w:val="00541207"/>
    <w:rsid w:val="005434F9"/>
    <w:rsid w:val="0054367D"/>
    <w:rsid w:val="00543CE5"/>
    <w:rsid w:val="00544D62"/>
    <w:rsid w:val="005466AB"/>
    <w:rsid w:val="00546996"/>
    <w:rsid w:val="00550149"/>
    <w:rsid w:val="0055167A"/>
    <w:rsid w:val="00553AF5"/>
    <w:rsid w:val="00555F2F"/>
    <w:rsid w:val="00557692"/>
    <w:rsid w:val="005600B9"/>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1AD"/>
    <w:rsid w:val="0058443F"/>
    <w:rsid w:val="0058463D"/>
    <w:rsid w:val="005849C2"/>
    <w:rsid w:val="005856F0"/>
    <w:rsid w:val="00585D63"/>
    <w:rsid w:val="00585E16"/>
    <w:rsid w:val="00586684"/>
    <w:rsid w:val="00587E75"/>
    <w:rsid w:val="0059002C"/>
    <w:rsid w:val="00590DDD"/>
    <w:rsid w:val="00590E08"/>
    <w:rsid w:val="0059155C"/>
    <w:rsid w:val="005916A7"/>
    <w:rsid w:val="00592741"/>
    <w:rsid w:val="0059368B"/>
    <w:rsid w:val="005941CE"/>
    <w:rsid w:val="00594308"/>
    <w:rsid w:val="00594AAF"/>
    <w:rsid w:val="00595B38"/>
    <w:rsid w:val="00595D39"/>
    <w:rsid w:val="005979FB"/>
    <w:rsid w:val="00597F38"/>
    <w:rsid w:val="005A014F"/>
    <w:rsid w:val="005A04D1"/>
    <w:rsid w:val="005A1227"/>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5915"/>
    <w:rsid w:val="005B5C71"/>
    <w:rsid w:val="005B602D"/>
    <w:rsid w:val="005B68E5"/>
    <w:rsid w:val="005C0679"/>
    <w:rsid w:val="005C105E"/>
    <w:rsid w:val="005C1174"/>
    <w:rsid w:val="005C1E33"/>
    <w:rsid w:val="005C1FE0"/>
    <w:rsid w:val="005C3014"/>
    <w:rsid w:val="005C31A3"/>
    <w:rsid w:val="005C320F"/>
    <w:rsid w:val="005C3255"/>
    <w:rsid w:val="005C38F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50E4"/>
    <w:rsid w:val="005D51A5"/>
    <w:rsid w:val="005D545E"/>
    <w:rsid w:val="005D547F"/>
    <w:rsid w:val="005D668A"/>
    <w:rsid w:val="005D7473"/>
    <w:rsid w:val="005D767C"/>
    <w:rsid w:val="005D7BC7"/>
    <w:rsid w:val="005E2034"/>
    <w:rsid w:val="005E3394"/>
    <w:rsid w:val="005E4EF8"/>
    <w:rsid w:val="005E52D7"/>
    <w:rsid w:val="005E58B6"/>
    <w:rsid w:val="005E66E0"/>
    <w:rsid w:val="005F18E3"/>
    <w:rsid w:val="005F1FBE"/>
    <w:rsid w:val="005F2F15"/>
    <w:rsid w:val="005F39AE"/>
    <w:rsid w:val="005F49E4"/>
    <w:rsid w:val="005F4E6B"/>
    <w:rsid w:val="005F514C"/>
    <w:rsid w:val="005F5BAD"/>
    <w:rsid w:val="005F6690"/>
    <w:rsid w:val="005F7EE3"/>
    <w:rsid w:val="00600C24"/>
    <w:rsid w:val="00600CDE"/>
    <w:rsid w:val="00600F7A"/>
    <w:rsid w:val="0060297E"/>
    <w:rsid w:val="00602ABE"/>
    <w:rsid w:val="00603253"/>
    <w:rsid w:val="00604234"/>
    <w:rsid w:val="00605580"/>
    <w:rsid w:val="00605798"/>
    <w:rsid w:val="00605D55"/>
    <w:rsid w:val="00607327"/>
    <w:rsid w:val="006078B5"/>
    <w:rsid w:val="00607CE6"/>
    <w:rsid w:val="00610F1F"/>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30E9A"/>
    <w:rsid w:val="0063100D"/>
    <w:rsid w:val="00631C9C"/>
    <w:rsid w:val="006327AE"/>
    <w:rsid w:val="00633244"/>
    <w:rsid w:val="0063477E"/>
    <w:rsid w:val="00634AFF"/>
    <w:rsid w:val="00635109"/>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580"/>
    <w:rsid w:val="00657F0C"/>
    <w:rsid w:val="006601E4"/>
    <w:rsid w:val="006608B5"/>
    <w:rsid w:val="00660D6C"/>
    <w:rsid w:val="00660ECE"/>
    <w:rsid w:val="006610EE"/>
    <w:rsid w:val="00661AB3"/>
    <w:rsid w:val="00662FB7"/>
    <w:rsid w:val="006634B8"/>
    <w:rsid w:val="00663DED"/>
    <w:rsid w:val="0066477D"/>
    <w:rsid w:val="00664EE5"/>
    <w:rsid w:val="006663DD"/>
    <w:rsid w:val="0066662A"/>
    <w:rsid w:val="006666D6"/>
    <w:rsid w:val="006676C8"/>
    <w:rsid w:val="006678AE"/>
    <w:rsid w:val="00670192"/>
    <w:rsid w:val="00670F1B"/>
    <w:rsid w:val="006710BE"/>
    <w:rsid w:val="00675513"/>
    <w:rsid w:val="00675634"/>
    <w:rsid w:val="00677A48"/>
    <w:rsid w:val="00680466"/>
    <w:rsid w:val="006805A5"/>
    <w:rsid w:val="00680617"/>
    <w:rsid w:val="00680B3D"/>
    <w:rsid w:val="00680FE3"/>
    <w:rsid w:val="006811C4"/>
    <w:rsid w:val="0068173F"/>
    <w:rsid w:val="006826A1"/>
    <w:rsid w:val="006826B6"/>
    <w:rsid w:val="00683595"/>
    <w:rsid w:val="006839F0"/>
    <w:rsid w:val="00684B10"/>
    <w:rsid w:val="006874B0"/>
    <w:rsid w:val="0068750B"/>
    <w:rsid w:val="00690293"/>
    <w:rsid w:val="00690437"/>
    <w:rsid w:val="006918CE"/>
    <w:rsid w:val="00691E94"/>
    <w:rsid w:val="0069233F"/>
    <w:rsid w:val="00692C1D"/>
    <w:rsid w:val="00692F63"/>
    <w:rsid w:val="00694105"/>
    <w:rsid w:val="006947C5"/>
    <w:rsid w:val="00694BC6"/>
    <w:rsid w:val="00696206"/>
    <w:rsid w:val="00696E55"/>
    <w:rsid w:val="006972D6"/>
    <w:rsid w:val="00697A04"/>
    <w:rsid w:val="006A0925"/>
    <w:rsid w:val="006A0F15"/>
    <w:rsid w:val="006A20D9"/>
    <w:rsid w:val="006A25EB"/>
    <w:rsid w:val="006A26E7"/>
    <w:rsid w:val="006A2D38"/>
    <w:rsid w:val="006A2F17"/>
    <w:rsid w:val="006A3010"/>
    <w:rsid w:val="006A4FD4"/>
    <w:rsid w:val="006A593F"/>
    <w:rsid w:val="006A59A6"/>
    <w:rsid w:val="006A6FAD"/>
    <w:rsid w:val="006A7C53"/>
    <w:rsid w:val="006B07D1"/>
    <w:rsid w:val="006B15E8"/>
    <w:rsid w:val="006B1826"/>
    <w:rsid w:val="006B347E"/>
    <w:rsid w:val="006B35BF"/>
    <w:rsid w:val="006B4275"/>
    <w:rsid w:val="006B43E1"/>
    <w:rsid w:val="006B51BB"/>
    <w:rsid w:val="006B5A69"/>
    <w:rsid w:val="006B69B6"/>
    <w:rsid w:val="006B6EFB"/>
    <w:rsid w:val="006B7325"/>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8F3"/>
    <w:rsid w:val="006E1029"/>
    <w:rsid w:val="006E1999"/>
    <w:rsid w:val="006E1EC6"/>
    <w:rsid w:val="006E359B"/>
    <w:rsid w:val="006E4D8C"/>
    <w:rsid w:val="006E5428"/>
    <w:rsid w:val="006E5933"/>
    <w:rsid w:val="006E6697"/>
    <w:rsid w:val="006E6A76"/>
    <w:rsid w:val="006E7C35"/>
    <w:rsid w:val="006F199F"/>
    <w:rsid w:val="006F204A"/>
    <w:rsid w:val="006F28B7"/>
    <w:rsid w:val="006F2E57"/>
    <w:rsid w:val="006F459E"/>
    <w:rsid w:val="006F4BD2"/>
    <w:rsid w:val="006F4D44"/>
    <w:rsid w:val="006F4D8E"/>
    <w:rsid w:val="006F50C4"/>
    <w:rsid w:val="006F6EF9"/>
    <w:rsid w:val="006F78DB"/>
    <w:rsid w:val="006F79E1"/>
    <w:rsid w:val="006F7BCF"/>
    <w:rsid w:val="007011AF"/>
    <w:rsid w:val="00701935"/>
    <w:rsid w:val="0070274F"/>
    <w:rsid w:val="007029CE"/>
    <w:rsid w:val="007031CA"/>
    <w:rsid w:val="00703A77"/>
    <w:rsid w:val="00705B9C"/>
    <w:rsid w:val="00706011"/>
    <w:rsid w:val="00706610"/>
    <w:rsid w:val="00707434"/>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8"/>
    <w:rsid w:val="007162C4"/>
    <w:rsid w:val="007177ED"/>
    <w:rsid w:val="007179DC"/>
    <w:rsid w:val="00720515"/>
    <w:rsid w:val="00720A64"/>
    <w:rsid w:val="0072161A"/>
    <w:rsid w:val="0072162A"/>
    <w:rsid w:val="0072166D"/>
    <w:rsid w:val="007217AF"/>
    <w:rsid w:val="00721B2F"/>
    <w:rsid w:val="007238F8"/>
    <w:rsid w:val="00723DD6"/>
    <w:rsid w:val="00725549"/>
    <w:rsid w:val="007278D5"/>
    <w:rsid w:val="00727C87"/>
    <w:rsid w:val="00732409"/>
    <w:rsid w:val="00732E25"/>
    <w:rsid w:val="00732EEB"/>
    <w:rsid w:val="00735463"/>
    <w:rsid w:val="00737F4D"/>
    <w:rsid w:val="00741392"/>
    <w:rsid w:val="00741B82"/>
    <w:rsid w:val="0074272C"/>
    <w:rsid w:val="007457DD"/>
    <w:rsid w:val="00745AC6"/>
    <w:rsid w:val="00746D48"/>
    <w:rsid w:val="00747209"/>
    <w:rsid w:val="007476DA"/>
    <w:rsid w:val="0075056D"/>
    <w:rsid w:val="00750580"/>
    <w:rsid w:val="00750E72"/>
    <w:rsid w:val="00753A41"/>
    <w:rsid w:val="00753A59"/>
    <w:rsid w:val="00755AD7"/>
    <w:rsid w:val="00756864"/>
    <w:rsid w:val="00760CE8"/>
    <w:rsid w:val="007610A6"/>
    <w:rsid w:val="00761697"/>
    <w:rsid w:val="007625EC"/>
    <w:rsid w:val="007636C8"/>
    <w:rsid w:val="007658A6"/>
    <w:rsid w:val="00766BA8"/>
    <w:rsid w:val="0076700A"/>
    <w:rsid w:val="00771F90"/>
    <w:rsid w:val="00772A4A"/>
    <w:rsid w:val="00773907"/>
    <w:rsid w:val="0077429E"/>
    <w:rsid w:val="00775996"/>
    <w:rsid w:val="00776056"/>
    <w:rsid w:val="0077688F"/>
    <w:rsid w:val="00776950"/>
    <w:rsid w:val="00776D43"/>
    <w:rsid w:val="00776FB7"/>
    <w:rsid w:val="007773A7"/>
    <w:rsid w:val="00777922"/>
    <w:rsid w:val="0078020B"/>
    <w:rsid w:val="00780248"/>
    <w:rsid w:val="0078028C"/>
    <w:rsid w:val="00781967"/>
    <w:rsid w:val="00782F72"/>
    <w:rsid w:val="0078358F"/>
    <w:rsid w:val="00783CA3"/>
    <w:rsid w:val="007843C4"/>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519"/>
    <w:rsid w:val="00793E0C"/>
    <w:rsid w:val="00794412"/>
    <w:rsid w:val="00794E5C"/>
    <w:rsid w:val="00796ECF"/>
    <w:rsid w:val="007973AE"/>
    <w:rsid w:val="00797420"/>
    <w:rsid w:val="00797B10"/>
    <w:rsid w:val="007A0209"/>
    <w:rsid w:val="007A119E"/>
    <w:rsid w:val="007A22E6"/>
    <w:rsid w:val="007A3DB5"/>
    <w:rsid w:val="007A446F"/>
    <w:rsid w:val="007A5E1A"/>
    <w:rsid w:val="007A6F4F"/>
    <w:rsid w:val="007B1EC2"/>
    <w:rsid w:val="007B299C"/>
    <w:rsid w:val="007B2A97"/>
    <w:rsid w:val="007B39B9"/>
    <w:rsid w:val="007B3ED7"/>
    <w:rsid w:val="007B49B4"/>
    <w:rsid w:val="007B6146"/>
    <w:rsid w:val="007B701C"/>
    <w:rsid w:val="007B739A"/>
    <w:rsid w:val="007B7B5D"/>
    <w:rsid w:val="007C0EA1"/>
    <w:rsid w:val="007C1DA3"/>
    <w:rsid w:val="007C1FEB"/>
    <w:rsid w:val="007C25B2"/>
    <w:rsid w:val="007C25EB"/>
    <w:rsid w:val="007C5842"/>
    <w:rsid w:val="007C6231"/>
    <w:rsid w:val="007C7CD0"/>
    <w:rsid w:val="007D09BD"/>
    <w:rsid w:val="007D1EF3"/>
    <w:rsid w:val="007D27B2"/>
    <w:rsid w:val="007D3572"/>
    <w:rsid w:val="007D3B92"/>
    <w:rsid w:val="007D477B"/>
    <w:rsid w:val="007D539D"/>
    <w:rsid w:val="007D7303"/>
    <w:rsid w:val="007D7A62"/>
    <w:rsid w:val="007E074D"/>
    <w:rsid w:val="007E140A"/>
    <w:rsid w:val="007E151A"/>
    <w:rsid w:val="007E1D9C"/>
    <w:rsid w:val="007E343C"/>
    <w:rsid w:val="007E3BEC"/>
    <w:rsid w:val="007E4182"/>
    <w:rsid w:val="007E42C7"/>
    <w:rsid w:val="007E5428"/>
    <w:rsid w:val="007E57D0"/>
    <w:rsid w:val="007E63F4"/>
    <w:rsid w:val="007E74FC"/>
    <w:rsid w:val="007E7FB0"/>
    <w:rsid w:val="007E7FCA"/>
    <w:rsid w:val="007F2973"/>
    <w:rsid w:val="007F400E"/>
    <w:rsid w:val="007F4A63"/>
    <w:rsid w:val="007F6264"/>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1FE8"/>
    <w:rsid w:val="00812A05"/>
    <w:rsid w:val="00812B7C"/>
    <w:rsid w:val="00812C82"/>
    <w:rsid w:val="0081357E"/>
    <w:rsid w:val="00814AD0"/>
    <w:rsid w:val="00814EE4"/>
    <w:rsid w:val="00815694"/>
    <w:rsid w:val="008166DC"/>
    <w:rsid w:val="00817658"/>
    <w:rsid w:val="00821FEC"/>
    <w:rsid w:val="00822535"/>
    <w:rsid w:val="00822B88"/>
    <w:rsid w:val="00822F8F"/>
    <w:rsid w:val="00824242"/>
    <w:rsid w:val="0082540F"/>
    <w:rsid w:val="00825758"/>
    <w:rsid w:val="00825973"/>
    <w:rsid w:val="008266A5"/>
    <w:rsid w:val="008272E0"/>
    <w:rsid w:val="00830131"/>
    <w:rsid w:val="00830BDE"/>
    <w:rsid w:val="00831200"/>
    <w:rsid w:val="00831335"/>
    <w:rsid w:val="00831893"/>
    <w:rsid w:val="00832237"/>
    <w:rsid w:val="00832381"/>
    <w:rsid w:val="0083377E"/>
    <w:rsid w:val="00833EE5"/>
    <w:rsid w:val="00833F5E"/>
    <w:rsid w:val="00834312"/>
    <w:rsid w:val="0083475C"/>
    <w:rsid w:val="008350C5"/>
    <w:rsid w:val="00835B30"/>
    <w:rsid w:val="00835BB3"/>
    <w:rsid w:val="00835CD4"/>
    <w:rsid w:val="00835E3E"/>
    <w:rsid w:val="008364AC"/>
    <w:rsid w:val="0083669C"/>
    <w:rsid w:val="0083679F"/>
    <w:rsid w:val="008368AE"/>
    <w:rsid w:val="008371F9"/>
    <w:rsid w:val="00837D0F"/>
    <w:rsid w:val="00837E33"/>
    <w:rsid w:val="00840022"/>
    <w:rsid w:val="00840460"/>
    <w:rsid w:val="00842316"/>
    <w:rsid w:val="0084354B"/>
    <w:rsid w:val="00843705"/>
    <w:rsid w:val="008440C4"/>
    <w:rsid w:val="008446DE"/>
    <w:rsid w:val="00845257"/>
    <w:rsid w:val="00846381"/>
    <w:rsid w:val="00846C7F"/>
    <w:rsid w:val="00846DD3"/>
    <w:rsid w:val="0085153B"/>
    <w:rsid w:val="00852FCA"/>
    <w:rsid w:val="008550B6"/>
    <w:rsid w:val="0085644F"/>
    <w:rsid w:val="0086013B"/>
    <w:rsid w:val="00860184"/>
    <w:rsid w:val="00860ECC"/>
    <w:rsid w:val="00861ED9"/>
    <w:rsid w:val="008637AE"/>
    <w:rsid w:val="0086401C"/>
    <w:rsid w:val="008640F9"/>
    <w:rsid w:val="00864E80"/>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3C2"/>
    <w:rsid w:val="008765FC"/>
    <w:rsid w:val="008766F7"/>
    <w:rsid w:val="00877054"/>
    <w:rsid w:val="00877486"/>
    <w:rsid w:val="0087758D"/>
    <w:rsid w:val="00877BC4"/>
    <w:rsid w:val="00880A9E"/>
    <w:rsid w:val="00880FA2"/>
    <w:rsid w:val="00881099"/>
    <w:rsid w:val="00881485"/>
    <w:rsid w:val="00881CA6"/>
    <w:rsid w:val="008822B4"/>
    <w:rsid w:val="008824D0"/>
    <w:rsid w:val="0088255D"/>
    <w:rsid w:val="00883535"/>
    <w:rsid w:val="008835D0"/>
    <w:rsid w:val="00884784"/>
    <w:rsid w:val="00884FE0"/>
    <w:rsid w:val="0088732D"/>
    <w:rsid w:val="008876A1"/>
    <w:rsid w:val="008903AE"/>
    <w:rsid w:val="0089059D"/>
    <w:rsid w:val="008911AE"/>
    <w:rsid w:val="00891393"/>
    <w:rsid w:val="00891FC3"/>
    <w:rsid w:val="00892EF8"/>
    <w:rsid w:val="00893197"/>
    <w:rsid w:val="00895496"/>
    <w:rsid w:val="00895684"/>
    <w:rsid w:val="008956AE"/>
    <w:rsid w:val="00895A0D"/>
    <w:rsid w:val="00895E5D"/>
    <w:rsid w:val="00897B5A"/>
    <w:rsid w:val="008A026C"/>
    <w:rsid w:val="008A185F"/>
    <w:rsid w:val="008A2284"/>
    <w:rsid w:val="008A3312"/>
    <w:rsid w:val="008A424E"/>
    <w:rsid w:val="008A4260"/>
    <w:rsid w:val="008A46AB"/>
    <w:rsid w:val="008A4B3A"/>
    <w:rsid w:val="008A4D2F"/>
    <w:rsid w:val="008A4E83"/>
    <w:rsid w:val="008A5302"/>
    <w:rsid w:val="008A60FF"/>
    <w:rsid w:val="008A6641"/>
    <w:rsid w:val="008A7664"/>
    <w:rsid w:val="008A7736"/>
    <w:rsid w:val="008B0418"/>
    <w:rsid w:val="008B07D2"/>
    <w:rsid w:val="008B171A"/>
    <w:rsid w:val="008B28C5"/>
    <w:rsid w:val="008B2920"/>
    <w:rsid w:val="008B3B3C"/>
    <w:rsid w:val="008B494B"/>
    <w:rsid w:val="008B5321"/>
    <w:rsid w:val="008B6030"/>
    <w:rsid w:val="008B6EC4"/>
    <w:rsid w:val="008C0D2F"/>
    <w:rsid w:val="008C24A5"/>
    <w:rsid w:val="008C3E4B"/>
    <w:rsid w:val="008C3FDD"/>
    <w:rsid w:val="008C4908"/>
    <w:rsid w:val="008C4A3B"/>
    <w:rsid w:val="008C5D63"/>
    <w:rsid w:val="008C7A40"/>
    <w:rsid w:val="008D0901"/>
    <w:rsid w:val="008D144D"/>
    <w:rsid w:val="008D1479"/>
    <w:rsid w:val="008D324A"/>
    <w:rsid w:val="008D39F0"/>
    <w:rsid w:val="008D39FD"/>
    <w:rsid w:val="008D5A50"/>
    <w:rsid w:val="008D5BAB"/>
    <w:rsid w:val="008D73F8"/>
    <w:rsid w:val="008D76CC"/>
    <w:rsid w:val="008E0543"/>
    <w:rsid w:val="008E1091"/>
    <w:rsid w:val="008E158C"/>
    <w:rsid w:val="008E1CBB"/>
    <w:rsid w:val="008E1EB9"/>
    <w:rsid w:val="008E2BF0"/>
    <w:rsid w:val="008E508B"/>
    <w:rsid w:val="008E553A"/>
    <w:rsid w:val="008E6405"/>
    <w:rsid w:val="008E6490"/>
    <w:rsid w:val="008E661C"/>
    <w:rsid w:val="008E686B"/>
    <w:rsid w:val="008E7AFD"/>
    <w:rsid w:val="008F1B19"/>
    <w:rsid w:val="008F2B67"/>
    <w:rsid w:val="008F301F"/>
    <w:rsid w:val="008F3F16"/>
    <w:rsid w:val="008F4D62"/>
    <w:rsid w:val="008F4D7E"/>
    <w:rsid w:val="008F55A4"/>
    <w:rsid w:val="008F684D"/>
    <w:rsid w:val="008F6B64"/>
    <w:rsid w:val="0090039D"/>
    <w:rsid w:val="00900885"/>
    <w:rsid w:val="00901A1C"/>
    <w:rsid w:val="009027B1"/>
    <w:rsid w:val="00902F8A"/>
    <w:rsid w:val="009038A9"/>
    <w:rsid w:val="00904908"/>
    <w:rsid w:val="00904F96"/>
    <w:rsid w:val="00906BCC"/>
    <w:rsid w:val="009078A9"/>
    <w:rsid w:val="00907CE5"/>
    <w:rsid w:val="00910239"/>
    <w:rsid w:val="009103AF"/>
    <w:rsid w:val="00910BC5"/>
    <w:rsid w:val="00910E56"/>
    <w:rsid w:val="009112F8"/>
    <w:rsid w:val="00911813"/>
    <w:rsid w:val="0091353B"/>
    <w:rsid w:val="0091365E"/>
    <w:rsid w:val="00916842"/>
    <w:rsid w:val="00916C83"/>
    <w:rsid w:val="009170D7"/>
    <w:rsid w:val="00917BD8"/>
    <w:rsid w:val="00917FC7"/>
    <w:rsid w:val="0092003A"/>
    <w:rsid w:val="009215FD"/>
    <w:rsid w:val="00921C98"/>
    <w:rsid w:val="00922C4B"/>
    <w:rsid w:val="009243FE"/>
    <w:rsid w:val="0092441A"/>
    <w:rsid w:val="0092458E"/>
    <w:rsid w:val="0092530C"/>
    <w:rsid w:val="00925A99"/>
    <w:rsid w:val="00926099"/>
    <w:rsid w:val="00926F98"/>
    <w:rsid w:val="0092795E"/>
    <w:rsid w:val="00927C1C"/>
    <w:rsid w:val="00931E59"/>
    <w:rsid w:val="009322F2"/>
    <w:rsid w:val="0093328E"/>
    <w:rsid w:val="00933BB5"/>
    <w:rsid w:val="0093456D"/>
    <w:rsid w:val="0093725F"/>
    <w:rsid w:val="00937657"/>
    <w:rsid w:val="00937E33"/>
    <w:rsid w:val="009409AB"/>
    <w:rsid w:val="009416CB"/>
    <w:rsid w:val="00941766"/>
    <w:rsid w:val="00944608"/>
    <w:rsid w:val="009446EA"/>
    <w:rsid w:val="009449F0"/>
    <w:rsid w:val="0094555B"/>
    <w:rsid w:val="00945740"/>
    <w:rsid w:val="0094690D"/>
    <w:rsid w:val="00947445"/>
    <w:rsid w:val="009502CE"/>
    <w:rsid w:val="00950724"/>
    <w:rsid w:val="0095220B"/>
    <w:rsid w:val="00952316"/>
    <w:rsid w:val="00952B7C"/>
    <w:rsid w:val="00952E49"/>
    <w:rsid w:val="00954215"/>
    <w:rsid w:val="009542C0"/>
    <w:rsid w:val="00954A84"/>
    <w:rsid w:val="00955CDE"/>
    <w:rsid w:val="00955EA1"/>
    <w:rsid w:val="009564A8"/>
    <w:rsid w:val="009566B8"/>
    <w:rsid w:val="009600D4"/>
    <w:rsid w:val="00961C55"/>
    <w:rsid w:val="0096225A"/>
    <w:rsid w:val="009652CF"/>
    <w:rsid w:val="00965751"/>
    <w:rsid w:val="009663A1"/>
    <w:rsid w:val="00967D6D"/>
    <w:rsid w:val="0097060E"/>
    <w:rsid w:val="00972D70"/>
    <w:rsid w:val="00973600"/>
    <w:rsid w:val="009736E6"/>
    <w:rsid w:val="009750D7"/>
    <w:rsid w:val="00975CC7"/>
    <w:rsid w:val="00976F41"/>
    <w:rsid w:val="00977E64"/>
    <w:rsid w:val="00980278"/>
    <w:rsid w:val="00980425"/>
    <w:rsid w:val="0098068D"/>
    <w:rsid w:val="00980D78"/>
    <w:rsid w:val="009824CA"/>
    <w:rsid w:val="009836D0"/>
    <w:rsid w:val="00983E39"/>
    <w:rsid w:val="0098598C"/>
    <w:rsid w:val="00985B18"/>
    <w:rsid w:val="0098661E"/>
    <w:rsid w:val="00986810"/>
    <w:rsid w:val="00986FF8"/>
    <w:rsid w:val="00987209"/>
    <w:rsid w:val="00990DD9"/>
    <w:rsid w:val="0099106A"/>
    <w:rsid w:val="00991371"/>
    <w:rsid w:val="00991B9D"/>
    <w:rsid w:val="00992D1F"/>
    <w:rsid w:val="00993AA0"/>
    <w:rsid w:val="00993C07"/>
    <w:rsid w:val="00995128"/>
    <w:rsid w:val="0099527E"/>
    <w:rsid w:val="009965DC"/>
    <w:rsid w:val="00996AD2"/>
    <w:rsid w:val="00996D1C"/>
    <w:rsid w:val="009A003D"/>
    <w:rsid w:val="009A067C"/>
    <w:rsid w:val="009A089D"/>
    <w:rsid w:val="009A0C31"/>
    <w:rsid w:val="009A20C6"/>
    <w:rsid w:val="009A2956"/>
    <w:rsid w:val="009A2B5A"/>
    <w:rsid w:val="009A31E2"/>
    <w:rsid w:val="009A3765"/>
    <w:rsid w:val="009A4121"/>
    <w:rsid w:val="009A546A"/>
    <w:rsid w:val="009A595A"/>
    <w:rsid w:val="009A77B4"/>
    <w:rsid w:val="009B2003"/>
    <w:rsid w:val="009B245D"/>
    <w:rsid w:val="009B40B4"/>
    <w:rsid w:val="009B4457"/>
    <w:rsid w:val="009B4837"/>
    <w:rsid w:val="009B78C4"/>
    <w:rsid w:val="009B7F8D"/>
    <w:rsid w:val="009C09A4"/>
    <w:rsid w:val="009C2DD9"/>
    <w:rsid w:val="009C3A0D"/>
    <w:rsid w:val="009C3F08"/>
    <w:rsid w:val="009C43DD"/>
    <w:rsid w:val="009C43E2"/>
    <w:rsid w:val="009C5A98"/>
    <w:rsid w:val="009C614B"/>
    <w:rsid w:val="009C6B5D"/>
    <w:rsid w:val="009C7129"/>
    <w:rsid w:val="009C7F5A"/>
    <w:rsid w:val="009D0202"/>
    <w:rsid w:val="009D0769"/>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604F"/>
    <w:rsid w:val="009F6B5B"/>
    <w:rsid w:val="00A02D0F"/>
    <w:rsid w:val="00A03B72"/>
    <w:rsid w:val="00A04A6D"/>
    <w:rsid w:val="00A069EE"/>
    <w:rsid w:val="00A0774C"/>
    <w:rsid w:val="00A1040C"/>
    <w:rsid w:val="00A109F3"/>
    <w:rsid w:val="00A114E0"/>
    <w:rsid w:val="00A11BF8"/>
    <w:rsid w:val="00A12A90"/>
    <w:rsid w:val="00A14CEF"/>
    <w:rsid w:val="00A16523"/>
    <w:rsid w:val="00A1702D"/>
    <w:rsid w:val="00A17514"/>
    <w:rsid w:val="00A17773"/>
    <w:rsid w:val="00A17895"/>
    <w:rsid w:val="00A17E51"/>
    <w:rsid w:val="00A207CA"/>
    <w:rsid w:val="00A21216"/>
    <w:rsid w:val="00A21BCD"/>
    <w:rsid w:val="00A232AC"/>
    <w:rsid w:val="00A2337A"/>
    <w:rsid w:val="00A2384E"/>
    <w:rsid w:val="00A252F2"/>
    <w:rsid w:val="00A25825"/>
    <w:rsid w:val="00A26BD0"/>
    <w:rsid w:val="00A2781F"/>
    <w:rsid w:val="00A30759"/>
    <w:rsid w:val="00A30BA8"/>
    <w:rsid w:val="00A30EB8"/>
    <w:rsid w:val="00A31043"/>
    <w:rsid w:val="00A31E66"/>
    <w:rsid w:val="00A328DA"/>
    <w:rsid w:val="00A33E4A"/>
    <w:rsid w:val="00A33F16"/>
    <w:rsid w:val="00A35A0A"/>
    <w:rsid w:val="00A368E9"/>
    <w:rsid w:val="00A3701E"/>
    <w:rsid w:val="00A371FA"/>
    <w:rsid w:val="00A37A66"/>
    <w:rsid w:val="00A40AD6"/>
    <w:rsid w:val="00A41899"/>
    <w:rsid w:val="00A4264F"/>
    <w:rsid w:val="00A44CE8"/>
    <w:rsid w:val="00A4504F"/>
    <w:rsid w:val="00A453AE"/>
    <w:rsid w:val="00A4588B"/>
    <w:rsid w:val="00A4626E"/>
    <w:rsid w:val="00A4697B"/>
    <w:rsid w:val="00A471C4"/>
    <w:rsid w:val="00A47A1D"/>
    <w:rsid w:val="00A47A54"/>
    <w:rsid w:val="00A51FC5"/>
    <w:rsid w:val="00A538EE"/>
    <w:rsid w:val="00A54A83"/>
    <w:rsid w:val="00A5505A"/>
    <w:rsid w:val="00A568D4"/>
    <w:rsid w:val="00A5697C"/>
    <w:rsid w:val="00A5767A"/>
    <w:rsid w:val="00A60333"/>
    <w:rsid w:val="00A60EBA"/>
    <w:rsid w:val="00A61538"/>
    <w:rsid w:val="00A61895"/>
    <w:rsid w:val="00A61A43"/>
    <w:rsid w:val="00A6241F"/>
    <w:rsid w:val="00A628EE"/>
    <w:rsid w:val="00A62ADF"/>
    <w:rsid w:val="00A63D53"/>
    <w:rsid w:val="00A6611E"/>
    <w:rsid w:val="00A6646F"/>
    <w:rsid w:val="00A67623"/>
    <w:rsid w:val="00A70256"/>
    <w:rsid w:val="00A70D7D"/>
    <w:rsid w:val="00A7142C"/>
    <w:rsid w:val="00A71AD3"/>
    <w:rsid w:val="00A72042"/>
    <w:rsid w:val="00A721D8"/>
    <w:rsid w:val="00A72270"/>
    <w:rsid w:val="00A725D8"/>
    <w:rsid w:val="00A7299D"/>
    <w:rsid w:val="00A729DF"/>
    <w:rsid w:val="00A73098"/>
    <w:rsid w:val="00A734CC"/>
    <w:rsid w:val="00A73FA6"/>
    <w:rsid w:val="00A741C2"/>
    <w:rsid w:val="00A7437D"/>
    <w:rsid w:val="00A74895"/>
    <w:rsid w:val="00A74F04"/>
    <w:rsid w:val="00A75416"/>
    <w:rsid w:val="00A769DE"/>
    <w:rsid w:val="00A812D4"/>
    <w:rsid w:val="00A81B80"/>
    <w:rsid w:val="00A81B88"/>
    <w:rsid w:val="00A82EC4"/>
    <w:rsid w:val="00A83127"/>
    <w:rsid w:val="00A83A01"/>
    <w:rsid w:val="00A83C1F"/>
    <w:rsid w:val="00A846F3"/>
    <w:rsid w:val="00A84BB7"/>
    <w:rsid w:val="00A84D92"/>
    <w:rsid w:val="00A84E99"/>
    <w:rsid w:val="00A85DBD"/>
    <w:rsid w:val="00A86177"/>
    <w:rsid w:val="00A90971"/>
    <w:rsid w:val="00A91995"/>
    <w:rsid w:val="00A92836"/>
    <w:rsid w:val="00A930E9"/>
    <w:rsid w:val="00A9428F"/>
    <w:rsid w:val="00A9571F"/>
    <w:rsid w:val="00A96360"/>
    <w:rsid w:val="00A9778A"/>
    <w:rsid w:val="00A97967"/>
    <w:rsid w:val="00AA056B"/>
    <w:rsid w:val="00AA10C3"/>
    <w:rsid w:val="00AA1B28"/>
    <w:rsid w:val="00AA26F6"/>
    <w:rsid w:val="00AA431D"/>
    <w:rsid w:val="00AA5935"/>
    <w:rsid w:val="00AA5E88"/>
    <w:rsid w:val="00AA66FE"/>
    <w:rsid w:val="00AA6847"/>
    <w:rsid w:val="00AA70E6"/>
    <w:rsid w:val="00AA729C"/>
    <w:rsid w:val="00AB06A2"/>
    <w:rsid w:val="00AB1605"/>
    <w:rsid w:val="00AB1983"/>
    <w:rsid w:val="00AB1DAE"/>
    <w:rsid w:val="00AB2133"/>
    <w:rsid w:val="00AB2514"/>
    <w:rsid w:val="00AB265D"/>
    <w:rsid w:val="00AB2CAA"/>
    <w:rsid w:val="00AB465B"/>
    <w:rsid w:val="00AB48C8"/>
    <w:rsid w:val="00AB4EF1"/>
    <w:rsid w:val="00AB51AA"/>
    <w:rsid w:val="00AB6015"/>
    <w:rsid w:val="00AB63F6"/>
    <w:rsid w:val="00AB6A6C"/>
    <w:rsid w:val="00AB6DF8"/>
    <w:rsid w:val="00AC003C"/>
    <w:rsid w:val="00AC10FE"/>
    <w:rsid w:val="00AC124D"/>
    <w:rsid w:val="00AC19B5"/>
    <w:rsid w:val="00AC1DEA"/>
    <w:rsid w:val="00AC23B6"/>
    <w:rsid w:val="00AC2ABA"/>
    <w:rsid w:val="00AC3BC2"/>
    <w:rsid w:val="00AC4104"/>
    <w:rsid w:val="00AC414E"/>
    <w:rsid w:val="00AC5F5B"/>
    <w:rsid w:val="00AC6157"/>
    <w:rsid w:val="00AC6DC2"/>
    <w:rsid w:val="00AC7214"/>
    <w:rsid w:val="00AC763B"/>
    <w:rsid w:val="00AD00AB"/>
    <w:rsid w:val="00AD058B"/>
    <w:rsid w:val="00AD0FDB"/>
    <w:rsid w:val="00AD265D"/>
    <w:rsid w:val="00AD392E"/>
    <w:rsid w:val="00AD3DB5"/>
    <w:rsid w:val="00AD49B3"/>
    <w:rsid w:val="00AD568E"/>
    <w:rsid w:val="00AD5F6E"/>
    <w:rsid w:val="00AD5F7B"/>
    <w:rsid w:val="00AD6148"/>
    <w:rsid w:val="00AD6684"/>
    <w:rsid w:val="00AD6CA7"/>
    <w:rsid w:val="00AD7755"/>
    <w:rsid w:val="00AE0192"/>
    <w:rsid w:val="00AE17BB"/>
    <w:rsid w:val="00AE18B3"/>
    <w:rsid w:val="00AE1CDB"/>
    <w:rsid w:val="00AE22A0"/>
    <w:rsid w:val="00AE2D81"/>
    <w:rsid w:val="00AE37BC"/>
    <w:rsid w:val="00AE4511"/>
    <w:rsid w:val="00AE4535"/>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2FB5"/>
    <w:rsid w:val="00B13474"/>
    <w:rsid w:val="00B14D91"/>
    <w:rsid w:val="00B15F09"/>
    <w:rsid w:val="00B16B87"/>
    <w:rsid w:val="00B17653"/>
    <w:rsid w:val="00B17B4A"/>
    <w:rsid w:val="00B202C2"/>
    <w:rsid w:val="00B202F1"/>
    <w:rsid w:val="00B205A5"/>
    <w:rsid w:val="00B2075D"/>
    <w:rsid w:val="00B213E4"/>
    <w:rsid w:val="00B2265E"/>
    <w:rsid w:val="00B23082"/>
    <w:rsid w:val="00B23389"/>
    <w:rsid w:val="00B25C6A"/>
    <w:rsid w:val="00B26342"/>
    <w:rsid w:val="00B2681C"/>
    <w:rsid w:val="00B32370"/>
    <w:rsid w:val="00B325F5"/>
    <w:rsid w:val="00B32D75"/>
    <w:rsid w:val="00B3361F"/>
    <w:rsid w:val="00B339CD"/>
    <w:rsid w:val="00B342AC"/>
    <w:rsid w:val="00B35E12"/>
    <w:rsid w:val="00B37B21"/>
    <w:rsid w:val="00B410F3"/>
    <w:rsid w:val="00B41233"/>
    <w:rsid w:val="00B41B35"/>
    <w:rsid w:val="00B42710"/>
    <w:rsid w:val="00B4397A"/>
    <w:rsid w:val="00B44594"/>
    <w:rsid w:val="00B448E9"/>
    <w:rsid w:val="00B47682"/>
    <w:rsid w:val="00B51895"/>
    <w:rsid w:val="00B52B53"/>
    <w:rsid w:val="00B53B8E"/>
    <w:rsid w:val="00B559A3"/>
    <w:rsid w:val="00B55DD2"/>
    <w:rsid w:val="00B562EA"/>
    <w:rsid w:val="00B57BB3"/>
    <w:rsid w:val="00B57D23"/>
    <w:rsid w:val="00B608DB"/>
    <w:rsid w:val="00B60F97"/>
    <w:rsid w:val="00B60FD5"/>
    <w:rsid w:val="00B61D56"/>
    <w:rsid w:val="00B6315E"/>
    <w:rsid w:val="00B64CB1"/>
    <w:rsid w:val="00B65217"/>
    <w:rsid w:val="00B656AE"/>
    <w:rsid w:val="00B65AFC"/>
    <w:rsid w:val="00B65B07"/>
    <w:rsid w:val="00B66116"/>
    <w:rsid w:val="00B66CC5"/>
    <w:rsid w:val="00B67827"/>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EAB"/>
    <w:rsid w:val="00B96BFE"/>
    <w:rsid w:val="00B976FA"/>
    <w:rsid w:val="00BA0940"/>
    <w:rsid w:val="00BA0C8C"/>
    <w:rsid w:val="00BA267A"/>
    <w:rsid w:val="00BA35EC"/>
    <w:rsid w:val="00BA3A0E"/>
    <w:rsid w:val="00BA3D0B"/>
    <w:rsid w:val="00BA3E33"/>
    <w:rsid w:val="00BA555A"/>
    <w:rsid w:val="00BA5A0C"/>
    <w:rsid w:val="00BA705C"/>
    <w:rsid w:val="00BA7B7E"/>
    <w:rsid w:val="00BB0244"/>
    <w:rsid w:val="00BB2BB0"/>
    <w:rsid w:val="00BB308A"/>
    <w:rsid w:val="00BB3744"/>
    <w:rsid w:val="00BB396E"/>
    <w:rsid w:val="00BB3C1A"/>
    <w:rsid w:val="00BB4189"/>
    <w:rsid w:val="00BB4764"/>
    <w:rsid w:val="00BB53C4"/>
    <w:rsid w:val="00BB6963"/>
    <w:rsid w:val="00BB69E5"/>
    <w:rsid w:val="00BB6A0E"/>
    <w:rsid w:val="00BB6B48"/>
    <w:rsid w:val="00BC0C41"/>
    <w:rsid w:val="00BC0DC6"/>
    <w:rsid w:val="00BC0E07"/>
    <w:rsid w:val="00BC179E"/>
    <w:rsid w:val="00BC26BA"/>
    <w:rsid w:val="00BC5ECA"/>
    <w:rsid w:val="00BC6B61"/>
    <w:rsid w:val="00BC769D"/>
    <w:rsid w:val="00BC7B31"/>
    <w:rsid w:val="00BD0071"/>
    <w:rsid w:val="00BD123B"/>
    <w:rsid w:val="00BD155A"/>
    <w:rsid w:val="00BD215F"/>
    <w:rsid w:val="00BD30BD"/>
    <w:rsid w:val="00BD33B2"/>
    <w:rsid w:val="00BD3698"/>
    <w:rsid w:val="00BD36DB"/>
    <w:rsid w:val="00BD4462"/>
    <w:rsid w:val="00BD486A"/>
    <w:rsid w:val="00BD6150"/>
    <w:rsid w:val="00BD6694"/>
    <w:rsid w:val="00BD6A09"/>
    <w:rsid w:val="00BD7DAB"/>
    <w:rsid w:val="00BE1A0A"/>
    <w:rsid w:val="00BE2483"/>
    <w:rsid w:val="00BE25BC"/>
    <w:rsid w:val="00BE3569"/>
    <w:rsid w:val="00BE389E"/>
    <w:rsid w:val="00BE38C7"/>
    <w:rsid w:val="00BE398D"/>
    <w:rsid w:val="00BE3D38"/>
    <w:rsid w:val="00BE4017"/>
    <w:rsid w:val="00BE447E"/>
    <w:rsid w:val="00BE5030"/>
    <w:rsid w:val="00BE5EEB"/>
    <w:rsid w:val="00BE66B6"/>
    <w:rsid w:val="00BE687C"/>
    <w:rsid w:val="00BE70D7"/>
    <w:rsid w:val="00BE77AD"/>
    <w:rsid w:val="00BE7E89"/>
    <w:rsid w:val="00BF0397"/>
    <w:rsid w:val="00BF06DD"/>
    <w:rsid w:val="00BF0BE6"/>
    <w:rsid w:val="00BF216C"/>
    <w:rsid w:val="00BF26A0"/>
    <w:rsid w:val="00BF2C7B"/>
    <w:rsid w:val="00BF5287"/>
    <w:rsid w:val="00C02C22"/>
    <w:rsid w:val="00C035FB"/>
    <w:rsid w:val="00C0397A"/>
    <w:rsid w:val="00C0411A"/>
    <w:rsid w:val="00C0469F"/>
    <w:rsid w:val="00C04EB8"/>
    <w:rsid w:val="00C0522E"/>
    <w:rsid w:val="00C06B4F"/>
    <w:rsid w:val="00C07BF7"/>
    <w:rsid w:val="00C10261"/>
    <w:rsid w:val="00C10A32"/>
    <w:rsid w:val="00C10EFB"/>
    <w:rsid w:val="00C11208"/>
    <w:rsid w:val="00C125B6"/>
    <w:rsid w:val="00C1271B"/>
    <w:rsid w:val="00C1297C"/>
    <w:rsid w:val="00C129FB"/>
    <w:rsid w:val="00C13585"/>
    <w:rsid w:val="00C13880"/>
    <w:rsid w:val="00C13F2D"/>
    <w:rsid w:val="00C15476"/>
    <w:rsid w:val="00C16203"/>
    <w:rsid w:val="00C17342"/>
    <w:rsid w:val="00C20C78"/>
    <w:rsid w:val="00C215D0"/>
    <w:rsid w:val="00C232F1"/>
    <w:rsid w:val="00C23C48"/>
    <w:rsid w:val="00C2560B"/>
    <w:rsid w:val="00C2617F"/>
    <w:rsid w:val="00C27490"/>
    <w:rsid w:val="00C311DA"/>
    <w:rsid w:val="00C32284"/>
    <w:rsid w:val="00C328DB"/>
    <w:rsid w:val="00C32AC2"/>
    <w:rsid w:val="00C33BE7"/>
    <w:rsid w:val="00C35181"/>
    <w:rsid w:val="00C3575E"/>
    <w:rsid w:val="00C359D2"/>
    <w:rsid w:val="00C361D1"/>
    <w:rsid w:val="00C36CCF"/>
    <w:rsid w:val="00C4050A"/>
    <w:rsid w:val="00C41B3D"/>
    <w:rsid w:val="00C42188"/>
    <w:rsid w:val="00C423B1"/>
    <w:rsid w:val="00C42ED0"/>
    <w:rsid w:val="00C42EDE"/>
    <w:rsid w:val="00C43D0A"/>
    <w:rsid w:val="00C44D97"/>
    <w:rsid w:val="00C44FE3"/>
    <w:rsid w:val="00C46F00"/>
    <w:rsid w:val="00C4755E"/>
    <w:rsid w:val="00C501E0"/>
    <w:rsid w:val="00C50936"/>
    <w:rsid w:val="00C511E0"/>
    <w:rsid w:val="00C516E6"/>
    <w:rsid w:val="00C52045"/>
    <w:rsid w:val="00C52AAC"/>
    <w:rsid w:val="00C53A87"/>
    <w:rsid w:val="00C543CC"/>
    <w:rsid w:val="00C54940"/>
    <w:rsid w:val="00C54D38"/>
    <w:rsid w:val="00C551A9"/>
    <w:rsid w:val="00C56034"/>
    <w:rsid w:val="00C57126"/>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395"/>
    <w:rsid w:val="00C8049E"/>
    <w:rsid w:val="00C81082"/>
    <w:rsid w:val="00C81641"/>
    <w:rsid w:val="00C8207F"/>
    <w:rsid w:val="00C824C3"/>
    <w:rsid w:val="00C82DE8"/>
    <w:rsid w:val="00C83557"/>
    <w:rsid w:val="00C83756"/>
    <w:rsid w:val="00C837AA"/>
    <w:rsid w:val="00C852E7"/>
    <w:rsid w:val="00C8628A"/>
    <w:rsid w:val="00C865CD"/>
    <w:rsid w:val="00C865E0"/>
    <w:rsid w:val="00C877FD"/>
    <w:rsid w:val="00C87E29"/>
    <w:rsid w:val="00C9076C"/>
    <w:rsid w:val="00C90CEE"/>
    <w:rsid w:val="00C90F8D"/>
    <w:rsid w:val="00C9223F"/>
    <w:rsid w:val="00C92319"/>
    <w:rsid w:val="00C93759"/>
    <w:rsid w:val="00C9424E"/>
    <w:rsid w:val="00C943D1"/>
    <w:rsid w:val="00C95D73"/>
    <w:rsid w:val="00C95DF6"/>
    <w:rsid w:val="00C9621E"/>
    <w:rsid w:val="00CA0564"/>
    <w:rsid w:val="00CA0873"/>
    <w:rsid w:val="00CA0BB9"/>
    <w:rsid w:val="00CA18DB"/>
    <w:rsid w:val="00CA1E14"/>
    <w:rsid w:val="00CA220D"/>
    <w:rsid w:val="00CA22E2"/>
    <w:rsid w:val="00CA37ED"/>
    <w:rsid w:val="00CA39B9"/>
    <w:rsid w:val="00CA3E26"/>
    <w:rsid w:val="00CA51F4"/>
    <w:rsid w:val="00CA56C6"/>
    <w:rsid w:val="00CA5B23"/>
    <w:rsid w:val="00CB0153"/>
    <w:rsid w:val="00CB0560"/>
    <w:rsid w:val="00CB0893"/>
    <w:rsid w:val="00CB135D"/>
    <w:rsid w:val="00CB18C1"/>
    <w:rsid w:val="00CB1F70"/>
    <w:rsid w:val="00CB21CC"/>
    <w:rsid w:val="00CB25C5"/>
    <w:rsid w:val="00CB2C08"/>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423C"/>
    <w:rsid w:val="00CC47DE"/>
    <w:rsid w:val="00CC4D1A"/>
    <w:rsid w:val="00CC5DFD"/>
    <w:rsid w:val="00CC6844"/>
    <w:rsid w:val="00CC6E78"/>
    <w:rsid w:val="00CC7C8D"/>
    <w:rsid w:val="00CC7E95"/>
    <w:rsid w:val="00CD0F01"/>
    <w:rsid w:val="00CD13E5"/>
    <w:rsid w:val="00CD1BD3"/>
    <w:rsid w:val="00CD3320"/>
    <w:rsid w:val="00CD66F3"/>
    <w:rsid w:val="00CD6AE9"/>
    <w:rsid w:val="00CD6D6B"/>
    <w:rsid w:val="00CE1153"/>
    <w:rsid w:val="00CE1480"/>
    <w:rsid w:val="00CE1D79"/>
    <w:rsid w:val="00CE2094"/>
    <w:rsid w:val="00CE29FE"/>
    <w:rsid w:val="00CE2B65"/>
    <w:rsid w:val="00CE4166"/>
    <w:rsid w:val="00CE4F8B"/>
    <w:rsid w:val="00CE597D"/>
    <w:rsid w:val="00CE652D"/>
    <w:rsid w:val="00CE7370"/>
    <w:rsid w:val="00CE7998"/>
    <w:rsid w:val="00CE7F74"/>
    <w:rsid w:val="00CF03A8"/>
    <w:rsid w:val="00CF0C5D"/>
    <w:rsid w:val="00CF2DEB"/>
    <w:rsid w:val="00CF32AB"/>
    <w:rsid w:val="00CF359A"/>
    <w:rsid w:val="00CF359C"/>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B94"/>
    <w:rsid w:val="00D07E2F"/>
    <w:rsid w:val="00D07EC2"/>
    <w:rsid w:val="00D10778"/>
    <w:rsid w:val="00D109CD"/>
    <w:rsid w:val="00D10FA1"/>
    <w:rsid w:val="00D11A6D"/>
    <w:rsid w:val="00D12391"/>
    <w:rsid w:val="00D147F5"/>
    <w:rsid w:val="00D14C5D"/>
    <w:rsid w:val="00D154BD"/>
    <w:rsid w:val="00D15929"/>
    <w:rsid w:val="00D15A2A"/>
    <w:rsid w:val="00D16868"/>
    <w:rsid w:val="00D1686D"/>
    <w:rsid w:val="00D1699F"/>
    <w:rsid w:val="00D2026E"/>
    <w:rsid w:val="00D2055C"/>
    <w:rsid w:val="00D208E1"/>
    <w:rsid w:val="00D21563"/>
    <w:rsid w:val="00D25A5F"/>
    <w:rsid w:val="00D25E3E"/>
    <w:rsid w:val="00D2631C"/>
    <w:rsid w:val="00D2719E"/>
    <w:rsid w:val="00D27526"/>
    <w:rsid w:val="00D27B3D"/>
    <w:rsid w:val="00D3051E"/>
    <w:rsid w:val="00D32097"/>
    <w:rsid w:val="00D33009"/>
    <w:rsid w:val="00D33ACD"/>
    <w:rsid w:val="00D348E4"/>
    <w:rsid w:val="00D34D95"/>
    <w:rsid w:val="00D363A7"/>
    <w:rsid w:val="00D37AC5"/>
    <w:rsid w:val="00D40782"/>
    <w:rsid w:val="00D40DAB"/>
    <w:rsid w:val="00D4171F"/>
    <w:rsid w:val="00D419EF"/>
    <w:rsid w:val="00D4245D"/>
    <w:rsid w:val="00D433D3"/>
    <w:rsid w:val="00D4546B"/>
    <w:rsid w:val="00D45851"/>
    <w:rsid w:val="00D45B36"/>
    <w:rsid w:val="00D45FF2"/>
    <w:rsid w:val="00D51146"/>
    <w:rsid w:val="00D5147E"/>
    <w:rsid w:val="00D51890"/>
    <w:rsid w:val="00D51B09"/>
    <w:rsid w:val="00D51DA3"/>
    <w:rsid w:val="00D53155"/>
    <w:rsid w:val="00D53BD8"/>
    <w:rsid w:val="00D54DB1"/>
    <w:rsid w:val="00D5568B"/>
    <w:rsid w:val="00D558E6"/>
    <w:rsid w:val="00D55C99"/>
    <w:rsid w:val="00D56839"/>
    <w:rsid w:val="00D56A09"/>
    <w:rsid w:val="00D57303"/>
    <w:rsid w:val="00D611F3"/>
    <w:rsid w:val="00D61576"/>
    <w:rsid w:val="00D61711"/>
    <w:rsid w:val="00D61897"/>
    <w:rsid w:val="00D63046"/>
    <w:rsid w:val="00D6414A"/>
    <w:rsid w:val="00D65BEE"/>
    <w:rsid w:val="00D66AA4"/>
    <w:rsid w:val="00D66E14"/>
    <w:rsid w:val="00D675D0"/>
    <w:rsid w:val="00D701A1"/>
    <w:rsid w:val="00D71842"/>
    <w:rsid w:val="00D7236D"/>
    <w:rsid w:val="00D723AD"/>
    <w:rsid w:val="00D72E1A"/>
    <w:rsid w:val="00D731FC"/>
    <w:rsid w:val="00D74E56"/>
    <w:rsid w:val="00D74EF6"/>
    <w:rsid w:val="00D774F5"/>
    <w:rsid w:val="00D8023F"/>
    <w:rsid w:val="00D8473A"/>
    <w:rsid w:val="00D84961"/>
    <w:rsid w:val="00D84E2B"/>
    <w:rsid w:val="00D87747"/>
    <w:rsid w:val="00D87CA4"/>
    <w:rsid w:val="00D90384"/>
    <w:rsid w:val="00D90C34"/>
    <w:rsid w:val="00D93BE3"/>
    <w:rsid w:val="00D93D14"/>
    <w:rsid w:val="00D94273"/>
    <w:rsid w:val="00D94390"/>
    <w:rsid w:val="00D94D4E"/>
    <w:rsid w:val="00D9542E"/>
    <w:rsid w:val="00D957EA"/>
    <w:rsid w:val="00D958E3"/>
    <w:rsid w:val="00DA19A1"/>
    <w:rsid w:val="00DA3D60"/>
    <w:rsid w:val="00DA628C"/>
    <w:rsid w:val="00DA70FE"/>
    <w:rsid w:val="00DA711A"/>
    <w:rsid w:val="00DB11AA"/>
    <w:rsid w:val="00DB14D9"/>
    <w:rsid w:val="00DB20BE"/>
    <w:rsid w:val="00DB2A3B"/>
    <w:rsid w:val="00DB3288"/>
    <w:rsid w:val="00DB5770"/>
    <w:rsid w:val="00DB6BFF"/>
    <w:rsid w:val="00DB7D3D"/>
    <w:rsid w:val="00DC1896"/>
    <w:rsid w:val="00DC19D1"/>
    <w:rsid w:val="00DC1D4C"/>
    <w:rsid w:val="00DC331E"/>
    <w:rsid w:val="00DC37F8"/>
    <w:rsid w:val="00DC3F52"/>
    <w:rsid w:val="00DC4A9D"/>
    <w:rsid w:val="00DC4EE4"/>
    <w:rsid w:val="00DC541E"/>
    <w:rsid w:val="00DC5DB3"/>
    <w:rsid w:val="00DC5E56"/>
    <w:rsid w:val="00DC7A79"/>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24D"/>
    <w:rsid w:val="00DE135B"/>
    <w:rsid w:val="00DE31AD"/>
    <w:rsid w:val="00DE4DC1"/>
    <w:rsid w:val="00DE714A"/>
    <w:rsid w:val="00DF271C"/>
    <w:rsid w:val="00DF27CE"/>
    <w:rsid w:val="00DF2CB8"/>
    <w:rsid w:val="00DF3A66"/>
    <w:rsid w:val="00DF3E32"/>
    <w:rsid w:val="00DF5908"/>
    <w:rsid w:val="00DF5AEE"/>
    <w:rsid w:val="00DF6E61"/>
    <w:rsid w:val="00DF73AC"/>
    <w:rsid w:val="00DF7613"/>
    <w:rsid w:val="00E007C7"/>
    <w:rsid w:val="00E009AC"/>
    <w:rsid w:val="00E03A91"/>
    <w:rsid w:val="00E052E0"/>
    <w:rsid w:val="00E063DF"/>
    <w:rsid w:val="00E10B86"/>
    <w:rsid w:val="00E11093"/>
    <w:rsid w:val="00E119A4"/>
    <w:rsid w:val="00E11BD7"/>
    <w:rsid w:val="00E11D4C"/>
    <w:rsid w:val="00E13802"/>
    <w:rsid w:val="00E14840"/>
    <w:rsid w:val="00E14E0C"/>
    <w:rsid w:val="00E14E59"/>
    <w:rsid w:val="00E152CF"/>
    <w:rsid w:val="00E15514"/>
    <w:rsid w:val="00E158C4"/>
    <w:rsid w:val="00E15AA3"/>
    <w:rsid w:val="00E15F18"/>
    <w:rsid w:val="00E16DF8"/>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17B2"/>
    <w:rsid w:val="00E41835"/>
    <w:rsid w:val="00E42776"/>
    <w:rsid w:val="00E4454D"/>
    <w:rsid w:val="00E4458F"/>
    <w:rsid w:val="00E44835"/>
    <w:rsid w:val="00E455E0"/>
    <w:rsid w:val="00E45DD4"/>
    <w:rsid w:val="00E46774"/>
    <w:rsid w:val="00E479B9"/>
    <w:rsid w:val="00E47AAF"/>
    <w:rsid w:val="00E50821"/>
    <w:rsid w:val="00E50F62"/>
    <w:rsid w:val="00E52767"/>
    <w:rsid w:val="00E5332E"/>
    <w:rsid w:val="00E53541"/>
    <w:rsid w:val="00E53C61"/>
    <w:rsid w:val="00E53CE1"/>
    <w:rsid w:val="00E53E59"/>
    <w:rsid w:val="00E53E98"/>
    <w:rsid w:val="00E541F4"/>
    <w:rsid w:val="00E54ADA"/>
    <w:rsid w:val="00E550A8"/>
    <w:rsid w:val="00E55914"/>
    <w:rsid w:val="00E55AF1"/>
    <w:rsid w:val="00E55EFF"/>
    <w:rsid w:val="00E55F0E"/>
    <w:rsid w:val="00E56CB3"/>
    <w:rsid w:val="00E5786B"/>
    <w:rsid w:val="00E57A94"/>
    <w:rsid w:val="00E57B8E"/>
    <w:rsid w:val="00E57C4A"/>
    <w:rsid w:val="00E60466"/>
    <w:rsid w:val="00E604F7"/>
    <w:rsid w:val="00E60523"/>
    <w:rsid w:val="00E60C67"/>
    <w:rsid w:val="00E60D02"/>
    <w:rsid w:val="00E60D4C"/>
    <w:rsid w:val="00E61418"/>
    <w:rsid w:val="00E62A44"/>
    <w:rsid w:val="00E62A7A"/>
    <w:rsid w:val="00E63323"/>
    <w:rsid w:val="00E6396D"/>
    <w:rsid w:val="00E64767"/>
    <w:rsid w:val="00E6522D"/>
    <w:rsid w:val="00E65EE0"/>
    <w:rsid w:val="00E66160"/>
    <w:rsid w:val="00E671EE"/>
    <w:rsid w:val="00E67F31"/>
    <w:rsid w:val="00E7024B"/>
    <w:rsid w:val="00E70DE5"/>
    <w:rsid w:val="00E71E31"/>
    <w:rsid w:val="00E725B1"/>
    <w:rsid w:val="00E73012"/>
    <w:rsid w:val="00E73B1D"/>
    <w:rsid w:val="00E76107"/>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45AB"/>
    <w:rsid w:val="00E958B5"/>
    <w:rsid w:val="00E95A75"/>
    <w:rsid w:val="00E95EBC"/>
    <w:rsid w:val="00E9694C"/>
    <w:rsid w:val="00E973C2"/>
    <w:rsid w:val="00EA0256"/>
    <w:rsid w:val="00EA03F4"/>
    <w:rsid w:val="00EA0943"/>
    <w:rsid w:val="00EA1043"/>
    <w:rsid w:val="00EA15EC"/>
    <w:rsid w:val="00EA166C"/>
    <w:rsid w:val="00EA1E56"/>
    <w:rsid w:val="00EA2847"/>
    <w:rsid w:val="00EA354E"/>
    <w:rsid w:val="00EA39E8"/>
    <w:rsid w:val="00EA46D7"/>
    <w:rsid w:val="00EA4766"/>
    <w:rsid w:val="00EA4B34"/>
    <w:rsid w:val="00EA633E"/>
    <w:rsid w:val="00EA65D5"/>
    <w:rsid w:val="00EA6792"/>
    <w:rsid w:val="00EA6C38"/>
    <w:rsid w:val="00EA73BC"/>
    <w:rsid w:val="00EA76B8"/>
    <w:rsid w:val="00EA773E"/>
    <w:rsid w:val="00EA7A98"/>
    <w:rsid w:val="00EB0972"/>
    <w:rsid w:val="00EB2031"/>
    <w:rsid w:val="00EB25B1"/>
    <w:rsid w:val="00EB3120"/>
    <w:rsid w:val="00EB45BB"/>
    <w:rsid w:val="00EC03BE"/>
    <w:rsid w:val="00EC0B2D"/>
    <w:rsid w:val="00EC1B2D"/>
    <w:rsid w:val="00EC1D3E"/>
    <w:rsid w:val="00EC235B"/>
    <w:rsid w:val="00EC2EDE"/>
    <w:rsid w:val="00EC3827"/>
    <w:rsid w:val="00EC3C82"/>
    <w:rsid w:val="00EC4AF7"/>
    <w:rsid w:val="00EC4EFD"/>
    <w:rsid w:val="00EC6166"/>
    <w:rsid w:val="00EC68D1"/>
    <w:rsid w:val="00EC74DA"/>
    <w:rsid w:val="00EC75F3"/>
    <w:rsid w:val="00EC7B9B"/>
    <w:rsid w:val="00ED00DE"/>
    <w:rsid w:val="00ED048F"/>
    <w:rsid w:val="00ED0A8D"/>
    <w:rsid w:val="00ED109B"/>
    <w:rsid w:val="00ED1199"/>
    <w:rsid w:val="00ED28C8"/>
    <w:rsid w:val="00ED2D5A"/>
    <w:rsid w:val="00ED3728"/>
    <w:rsid w:val="00ED66F9"/>
    <w:rsid w:val="00ED6AF9"/>
    <w:rsid w:val="00EE082D"/>
    <w:rsid w:val="00EE08C5"/>
    <w:rsid w:val="00EE242F"/>
    <w:rsid w:val="00EE256D"/>
    <w:rsid w:val="00EE2627"/>
    <w:rsid w:val="00EE2BDA"/>
    <w:rsid w:val="00EE3DF0"/>
    <w:rsid w:val="00EE442B"/>
    <w:rsid w:val="00EE4827"/>
    <w:rsid w:val="00EE5D46"/>
    <w:rsid w:val="00EF0DBD"/>
    <w:rsid w:val="00EF1102"/>
    <w:rsid w:val="00EF12AC"/>
    <w:rsid w:val="00EF21E2"/>
    <w:rsid w:val="00EF2C8E"/>
    <w:rsid w:val="00EF2D06"/>
    <w:rsid w:val="00EF2E76"/>
    <w:rsid w:val="00EF4D1A"/>
    <w:rsid w:val="00EF5990"/>
    <w:rsid w:val="00EF5FD3"/>
    <w:rsid w:val="00EF692D"/>
    <w:rsid w:val="00EF6A09"/>
    <w:rsid w:val="00EF72A1"/>
    <w:rsid w:val="00EF738B"/>
    <w:rsid w:val="00F01548"/>
    <w:rsid w:val="00F01774"/>
    <w:rsid w:val="00F01D83"/>
    <w:rsid w:val="00F01FD0"/>
    <w:rsid w:val="00F02D8D"/>
    <w:rsid w:val="00F0349C"/>
    <w:rsid w:val="00F0387E"/>
    <w:rsid w:val="00F03B43"/>
    <w:rsid w:val="00F040F9"/>
    <w:rsid w:val="00F06541"/>
    <w:rsid w:val="00F070D6"/>
    <w:rsid w:val="00F07C94"/>
    <w:rsid w:val="00F07F4E"/>
    <w:rsid w:val="00F10B61"/>
    <w:rsid w:val="00F11730"/>
    <w:rsid w:val="00F12E61"/>
    <w:rsid w:val="00F1312D"/>
    <w:rsid w:val="00F133E1"/>
    <w:rsid w:val="00F136E9"/>
    <w:rsid w:val="00F1444B"/>
    <w:rsid w:val="00F147E9"/>
    <w:rsid w:val="00F14E60"/>
    <w:rsid w:val="00F1561F"/>
    <w:rsid w:val="00F15D19"/>
    <w:rsid w:val="00F16046"/>
    <w:rsid w:val="00F173FD"/>
    <w:rsid w:val="00F17713"/>
    <w:rsid w:val="00F2058B"/>
    <w:rsid w:val="00F206FC"/>
    <w:rsid w:val="00F20DB4"/>
    <w:rsid w:val="00F212BA"/>
    <w:rsid w:val="00F229F9"/>
    <w:rsid w:val="00F2372B"/>
    <w:rsid w:val="00F249A5"/>
    <w:rsid w:val="00F272BF"/>
    <w:rsid w:val="00F2776C"/>
    <w:rsid w:val="00F27C7B"/>
    <w:rsid w:val="00F306F5"/>
    <w:rsid w:val="00F30825"/>
    <w:rsid w:val="00F30B86"/>
    <w:rsid w:val="00F3162C"/>
    <w:rsid w:val="00F31997"/>
    <w:rsid w:val="00F32027"/>
    <w:rsid w:val="00F32552"/>
    <w:rsid w:val="00F32A82"/>
    <w:rsid w:val="00F32F06"/>
    <w:rsid w:val="00F32FFD"/>
    <w:rsid w:val="00F34BD1"/>
    <w:rsid w:val="00F35235"/>
    <w:rsid w:val="00F3545D"/>
    <w:rsid w:val="00F370D1"/>
    <w:rsid w:val="00F37941"/>
    <w:rsid w:val="00F4053A"/>
    <w:rsid w:val="00F40644"/>
    <w:rsid w:val="00F40AB7"/>
    <w:rsid w:val="00F432E5"/>
    <w:rsid w:val="00F43306"/>
    <w:rsid w:val="00F4341A"/>
    <w:rsid w:val="00F442EF"/>
    <w:rsid w:val="00F45BC7"/>
    <w:rsid w:val="00F45E58"/>
    <w:rsid w:val="00F46173"/>
    <w:rsid w:val="00F4770C"/>
    <w:rsid w:val="00F47ABE"/>
    <w:rsid w:val="00F5070E"/>
    <w:rsid w:val="00F50B25"/>
    <w:rsid w:val="00F50EF1"/>
    <w:rsid w:val="00F5387B"/>
    <w:rsid w:val="00F54DA0"/>
    <w:rsid w:val="00F5546B"/>
    <w:rsid w:val="00F55702"/>
    <w:rsid w:val="00F55BA3"/>
    <w:rsid w:val="00F56484"/>
    <w:rsid w:val="00F56546"/>
    <w:rsid w:val="00F56C05"/>
    <w:rsid w:val="00F56E59"/>
    <w:rsid w:val="00F61161"/>
    <w:rsid w:val="00F6182E"/>
    <w:rsid w:val="00F61B80"/>
    <w:rsid w:val="00F61D07"/>
    <w:rsid w:val="00F6289F"/>
    <w:rsid w:val="00F628A6"/>
    <w:rsid w:val="00F62EA8"/>
    <w:rsid w:val="00F632FA"/>
    <w:rsid w:val="00F63B0A"/>
    <w:rsid w:val="00F63DC4"/>
    <w:rsid w:val="00F63E12"/>
    <w:rsid w:val="00F6537B"/>
    <w:rsid w:val="00F66D2F"/>
    <w:rsid w:val="00F700D8"/>
    <w:rsid w:val="00F70310"/>
    <w:rsid w:val="00F70A8A"/>
    <w:rsid w:val="00F71912"/>
    <w:rsid w:val="00F72204"/>
    <w:rsid w:val="00F72D97"/>
    <w:rsid w:val="00F735BB"/>
    <w:rsid w:val="00F73CCE"/>
    <w:rsid w:val="00F74937"/>
    <w:rsid w:val="00F7496A"/>
    <w:rsid w:val="00F774AB"/>
    <w:rsid w:val="00F774C1"/>
    <w:rsid w:val="00F803E1"/>
    <w:rsid w:val="00F809BC"/>
    <w:rsid w:val="00F82A79"/>
    <w:rsid w:val="00F8318B"/>
    <w:rsid w:val="00F83C00"/>
    <w:rsid w:val="00F841BD"/>
    <w:rsid w:val="00F8447D"/>
    <w:rsid w:val="00F84490"/>
    <w:rsid w:val="00F85DC0"/>
    <w:rsid w:val="00F866FB"/>
    <w:rsid w:val="00F87E29"/>
    <w:rsid w:val="00F901D6"/>
    <w:rsid w:val="00F902CB"/>
    <w:rsid w:val="00F90D2E"/>
    <w:rsid w:val="00F92B60"/>
    <w:rsid w:val="00F9397F"/>
    <w:rsid w:val="00F93DAF"/>
    <w:rsid w:val="00F94036"/>
    <w:rsid w:val="00F94074"/>
    <w:rsid w:val="00F94410"/>
    <w:rsid w:val="00F94C74"/>
    <w:rsid w:val="00F9596F"/>
    <w:rsid w:val="00F95ADC"/>
    <w:rsid w:val="00F95FC7"/>
    <w:rsid w:val="00F97AB2"/>
    <w:rsid w:val="00FA1886"/>
    <w:rsid w:val="00FA1977"/>
    <w:rsid w:val="00FA2CE5"/>
    <w:rsid w:val="00FA37F1"/>
    <w:rsid w:val="00FA553F"/>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74F4"/>
    <w:rsid w:val="00FB7598"/>
    <w:rsid w:val="00FB7C17"/>
    <w:rsid w:val="00FC0D33"/>
    <w:rsid w:val="00FC1C8A"/>
    <w:rsid w:val="00FC1D4F"/>
    <w:rsid w:val="00FC2BA3"/>
    <w:rsid w:val="00FC4D16"/>
    <w:rsid w:val="00FC4FD8"/>
    <w:rsid w:val="00FC50A7"/>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4BA"/>
    <w:rsid w:val="00FD59CE"/>
    <w:rsid w:val="00FD66CC"/>
    <w:rsid w:val="00FD6D67"/>
    <w:rsid w:val="00FD73F6"/>
    <w:rsid w:val="00FD7DAF"/>
    <w:rsid w:val="00FE085B"/>
    <w:rsid w:val="00FE11A8"/>
    <w:rsid w:val="00FE1F6A"/>
    <w:rsid w:val="00FE2459"/>
    <w:rsid w:val="00FE2C38"/>
    <w:rsid w:val="00FE50AE"/>
    <w:rsid w:val="00FE5BE6"/>
    <w:rsid w:val="00FE5C15"/>
    <w:rsid w:val="00FF09FC"/>
    <w:rsid w:val="00FF0EED"/>
    <w:rsid w:val="00FF182D"/>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453"/>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1B5D98"/>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7919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image" Target="media/image10.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6.bin"/><Relationship Id="rId50" Type="http://schemas.openxmlformats.org/officeDocument/2006/relationships/image" Target="media/image26.png"/><Relationship Id="rId55" Type="http://schemas.openxmlformats.org/officeDocument/2006/relationships/image" Target="media/image29.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image" Target="media/image14.wmf"/><Relationship Id="rId41" Type="http://schemas.openxmlformats.org/officeDocument/2006/relationships/image" Target="media/image21.wmf"/><Relationship Id="rId54"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image" Target="media/image16.png"/><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image" Target="media/image23.png"/><Relationship Id="rId53" Type="http://schemas.openxmlformats.org/officeDocument/2006/relationships/image" Target="media/image28.wmf"/><Relationship Id="rId58"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image" Target="media/image30.emf"/><Relationship Id="rId61"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image" Target="media/image15.png"/><Relationship Id="rId44" Type="http://schemas.openxmlformats.org/officeDocument/2006/relationships/oleObject" Target="embeddings/oleObject15.bin"/><Relationship Id="rId52" Type="http://schemas.openxmlformats.org/officeDocument/2006/relationships/oleObject" Target="embeddings/oleObject18.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8.wmf"/><Relationship Id="rId43" Type="http://schemas.openxmlformats.org/officeDocument/2006/relationships/image" Target="media/image22.png"/><Relationship Id="rId48" Type="http://schemas.openxmlformats.org/officeDocument/2006/relationships/image" Target="media/image25.png"/><Relationship Id="rId56" Type="http://schemas.openxmlformats.org/officeDocument/2006/relationships/oleObject" Target="embeddings/oleObject20.bin"/><Relationship Id="rId8" Type="http://schemas.openxmlformats.org/officeDocument/2006/relationships/image" Target="media/image1.emf"/><Relationship Id="rId51" Type="http://schemas.openxmlformats.org/officeDocument/2006/relationships/image" Target="media/image27.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image" Target="media/image24.wmf"/><Relationship Id="rId5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AE389-000C-4CAA-A60C-5C546AC2E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5</Pages>
  <Words>1494</Words>
  <Characters>8521</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Hao Chen</cp:lastModifiedBy>
  <cp:revision>100</cp:revision>
  <cp:lastPrinted>2012-03-15T10:36:00Z</cp:lastPrinted>
  <dcterms:created xsi:type="dcterms:W3CDTF">2017-03-23T21:10:00Z</dcterms:created>
  <dcterms:modified xsi:type="dcterms:W3CDTF">2017-05-06T16:07:00Z</dcterms:modified>
</cp:coreProperties>
</file>